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EC" w:rsidRDefault="00E06294" w:rsidP="006144B3">
      <w:pPr>
        <w:tabs>
          <w:tab w:val="left" w:pos="6900"/>
        </w:tabs>
        <w:rPr>
          <w:noProof/>
          <w:sz w:val="20"/>
          <w:lang w:eastAsia="pl-PL"/>
        </w:rPr>
      </w:pPr>
      <w:r>
        <w:rPr>
          <w:noProof/>
          <w:sz w:val="20"/>
          <w:lang w:eastAsia="pl-PL"/>
        </w:rPr>
        <w:tab/>
      </w:r>
    </w:p>
    <w:p w:rsidR="006144B3" w:rsidRDefault="006144B3" w:rsidP="006144B3">
      <w:pPr>
        <w:tabs>
          <w:tab w:val="left" w:pos="6900"/>
        </w:tabs>
        <w:jc w:val="right"/>
        <w:rPr>
          <w:noProof/>
          <w:sz w:val="24"/>
          <w:lang w:eastAsia="pl-PL"/>
        </w:rPr>
      </w:pPr>
      <w:r w:rsidRPr="006144B3">
        <w:rPr>
          <w:noProof/>
          <w:sz w:val="24"/>
          <w:lang w:eastAsia="pl-PL"/>
        </w:rPr>
        <w:t>Udanin</w:t>
      </w:r>
      <w:r>
        <w:rPr>
          <w:noProof/>
          <w:sz w:val="24"/>
          <w:lang w:eastAsia="pl-PL"/>
        </w:rPr>
        <w:t xml:space="preserve">, </w:t>
      </w:r>
      <w:r w:rsidR="004D4E25">
        <w:rPr>
          <w:noProof/>
          <w:sz w:val="24"/>
          <w:lang w:eastAsia="pl-PL"/>
        </w:rPr>
        <w:t>16</w:t>
      </w:r>
      <w:r>
        <w:rPr>
          <w:noProof/>
          <w:sz w:val="24"/>
          <w:lang w:eastAsia="pl-PL"/>
        </w:rPr>
        <w:t xml:space="preserve"> .10.2017 r.</w:t>
      </w:r>
    </w:p>
    <w:p w:rsidR="006144B3" w:rsidRDefault="006144B3" w:rsidP="006144B3">
      <w:pPr>
        <w:tabs>
          <w:tab w:val="left" w:pos="6900"/>
        </w:tabs>
        <w:jc w:val="right"/>
        <w:rPr>
          <w:noProof/>
          <w:sz w:val="24"/>
          <w:lang w:eastAsia="pl-PL"/>
        </w:rPr>
      </w:pPr>
    </w:p>
    <w:p w:rsidR="006144B3" w:rsidRDefault="006144B3" w:rsidP="006144B3">
      <w:pPr>
        <w:tabs>
          <w:tab w:val="left" w:pos="6900"/>
        </w:tabs>
        <w:jc w:val="left"/>
        <w:rPr>
          <w:noProof/>
          <w:sz w:val="24"/>
          <w:lang w:eastAsia="pl-PL"/>
        </w:rPr>
      </w:pPr>
    </w:p>
    <w:p w:rsidR="007D57E8" w:rsidRPr="004D4E25" w:rsidRDefault="00C06DDE" w:rsidP="004D4E25">
      <w:pPr>
        <w:jc w:val="center"/>
        <w:rPr>
          <w:b/>
          <w:sz w:val="28"/>
        </w:rPr>
      </w:pPr>
      <w:r>
        <w:rPr>
          <w:b/>
          <w:sz w:val="28"/>
        </w:rPr>
        <w:t xml:space="preserve">I </w:t>
      </w:r>
      <w:r w:rsidR="004D4E25" w:rsidRPr="004D4E25">
        <w:rPr>
          <w:b/>
          <w:sz w:val="28"/>
        </w:rPr>
        <w:t>Projekt GRANTOWY</w:t>
      </w:r>
    </w:p>
    <w:p w:rsidR="007D57E8" w:rsidRPr="000D725B" w:rsidRDefault="007D57E8">
      <w:pPr>
        <w:rPr>
          <w:sz w:val="24"/>
        </w:rPr>
      </w:pPr>
    </w:p>
    <w:p w:rsidR="006D5A5F" w:rsidRDefault="006D5A5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5"/>
        <w:gridCol w:w="1559"/>
        <w:gridCol w:w="3585"/>
      </w:tblGrid>
      <w:tr w:rsidR="00152AE7" w:rsidRPr="000E64FF" w:rsidTr="000E64FF">
        <w:tc>
          <w:tcPr>
            <w:tcW w:w="1526" w:type="dxa"/>
            <w:shd w:val="clear" w:color="auto" w:fill="92D050"/>
            <w:vAlign w:val="center"/>
          </w:tcPr>
          <w:p w:rsidR="00152AE7" w:rsidRPr="000E64FF" w:rsidRDefault="00152AE7" w:rsidP="000E64FF">
            <w:pPr>
              <w:jc w:val="center"/>
              <w:rPr>
                <w:sz w:val="24"/>
              </w:rPr>
            </w:pPr>
            <w:r w:rsidRPr="000E64FF">
              <w:rPr>
                <w:sz w:val="20"/>
              </w:rPr>
              <w:t>Przedsięwzięcie</w:t>
            </w:r>
          </w:p>
        </w:tc>
        <w:tc>
          <w:tcPr>
            <w:tcW w:w="2835" w:type="dxa"/>
            <w:shd w:val="clear" w:color="auto" w:fill="92D050"/>
            <w:vAlign w:val="center"/>
          </w:tcPr>
          <w:p w:rsidR="00152AE7" w:rsidRPr="000E64FF" w:rsidRDefault="00152AE7" w:rsidP="000E64FF">
            <w:pPr>
              <w:jc w:val="center"/>
              <w:rPr>
                <w:sz w:val="24"/>
              </w:rPr>
            </w:pPr>
            <w:r w:rsidRPr="000E64FF">
              <w:t>Preferowany zakres projektów w ramach przedsięwzięcia</w:t>
            </w:r>
          </w:p>
        </w:tc>
        <w:tc>
          <w:tcPr>
            <w:tcW w:w="1559" w:type="dxa"/>
            <w:shd w:val="clear" w:color="auto" w:fill="92D050"/>
            <w:vAlign w:val="center"/>
          </w:tcPr>
          <w:p w:rsidR="00152AE7" w:rsidRPr="000E64FF" w:rsidRDefault="00152AE7" w:rsidP="000E64FF">
            <w:pPr>
              <w:jc w:val="center"/>
              <w:rPr>
                <w:sz w:val="24"/>
              </w:rPr>
            </w:pPr>
            <w:r w:rsidRPr="000E64FF">
              <w:t>Sposób realizacji</w:t>
            </w:r>
          </w:p>
        </w:tc>
        <w:tc>
          <w:tcPr>
            <w:tcW w:w="3585" w:type="dxa"/>
            <w:shd w:val="clear" w:color="auto" w:fill="92D050"/>
            <w:vAlign w:val="center"/>
          </w:tcPr>
          <w:p w:rsidR="00152AE7" w:rsidRPr="000E64FF" w:rsidRDefault="00152AE7" w:rsidP="000E64FF">
            <w:pPr>
              <w:jc w:val="center"/>
              <w:rPr>
                <w:sz w:val="24"/>
              </w:rPr>
            </w:pPr>
            <w:r w:rsidRPr="000E64FF">
              <w:t>Uzasadnienie</w:t>
            </w:r>
          </w:p>
        </w:tc>
      </w:tr>
      <w:tr w:rsidR="00152AE7" w:rsidRPr="000E64FF" w:rsidTr="000E64FF">
        <w:trPr>
          <w:trHeight w:val="107"/>
        </w:trPr>
        <w:tc>
          <w:tcPr>
            <w:tcW w:w="1526" w:type="dxa"/>
            <w:vMerge w:val="restart"/>
            <w:vAlign w:val="center"/>
          </w:tcPr>
          <w:p w:rsidR="00152AE7" w:rsidRPr="000E64FF" w:rsidRDefault="00D80BAD" w:rsidP="003C2AE0">
            <w:pPr>
              <w:jc w:val="center"/>
              <w:rPr>
                <w:b/>
                <w:sz w:val="24"/>
              </w:rPr>
            </w:pPr>
            <w:r>
              <w:rPr>
                <w:b/>
              </w:rPr>
              <w:t xml:space="preserve">IV. </w:t>
            </w:r>
            <w:r w:rsidR="00152AE7" w:rsidRPr="000E64FF">
              <w:rPr>
                <w:b/>
              </w:rPr>
              <w:t xml:space="preserve"> Aktywna społeczność „Szlakiem Granitu”</w:t>
            </w:r>
          </w:p>
        </w:tc>
        <w:tc>
          <w:tcPr>
            <w:tcW w:w="2835" w:type="dxa"/>
            <w:vAlign w:val="center"/>
          </w:tcPr>
          <w:p w:rsidR="00152AE7" w:rsidRPr="000E64FF" w:rsidRDefault="00152AE7" w:rsidP="000E64FF">
            <w:pPr>
              <w:jc w:val="left"/>
              <w:rPr>
                <w:i/>
                <w:sz w:val="24"/>
              </w:rPr>
            </w:pPr>
            <w:r w:rsidRPr="000E64FF">
              <w:rPr>
                <w:i/>
              </w:rPr>
              <w:t>1. Wykorzystanie świetlic i obiektów rekreacyjnych na rzecz aktywizacji społecznej i działalności organizacji pozarządowych</w:t>
            </w:r>
            <w:r w:rsidR="00D80BAD">
              <w:rPr>
                <w:i/>
              </w:rPr>
              <w:t>.</w:t>
            </w:r>
          </w:p>
        </w:tc>
        <w:tc>
          <w:tcPr>
            <w:tcW w:w="1559" w:type="dxa"/>
            <w:vMerge w:val="restart"/>
            <w:vAlign w:val="center"/>
          </w:tcPr>
          <w:p w:rsidR="00152AE7" w:rsidRPr="000E64FF" w:rsidRDefault="00152AE7" w:rsidP="000E64FF">
            <w:pPr>
              <w:jc w:val="left"/>
              <w:rPr>
                <w:sz w:val="20"/>
              </w:rPr>
            </w:pPr>
            <w:r w:rsidRPr="000E64FF">
              <w:rPr>
                <w:sz w:val="20"/>
              </w:rPr>
              <w:t>1.Wzmocnienie kapitału społecznego</w:t>
            </w:r>
            <w:r w:rsidR="00D80BAD">
              <w:rPr>
                <w:sz w:val="20"/>
              </w:rPr>
              <w:t>.</w:t>
            </w:r>
          </w:p>
          <w:p w:rsidR="00152AE7" w:rsidRPr="000E64FF" w:rsidRDefault="00152AE7" w:rsidP="000E64FF">
            <w:pPr>
              <w:jc w:val="left"/>
              <w:rPr>
                <w:sz w:val="20"/>
              </w:rPr>
            </w:pPr>
          </w:p>
          <w:p w:rsidR="00152AE7" w:rsidRPr="000E64FF" w:rsidRDefault="00152AE7" w:rsidP="000E64FF">
            <w:pPr>
              <w:jc w:val="left"/>
              <w:rPr>
                <w:sz w:val="20"/>
              </w:rPr>
            </w:pPr>
          </w:p>
          <w:p w:rsidR="00152AE7" w:rsidRPr="000E64FF" w:rsidRDefault="00152AE7" w:rsidP="000E64FF">
            <w:pPr>
              <w:jc w:val="left"/>
              <w:rPr>
                <w:sz w:val="20"/>
              </w:rPr>
            </w:pPr>
          </w:p>
          <w:p w:rsidR="00152AE7" w:rsidRPr="000E64FF" w:rsidRDefault="00A56E10" w:rsidP="000E64FF">
            <w:pPr>
              <w:jc w:val="left"/>
              <w:rPr>
                <w:sz w:val="24"/>
              </w:rPr>
            </w:pPr>
            <w:r w:rsidRPr="000E64FF">
              <w:rPr>
                <w:sz w:val="20"/>
              </w:rPr>
              <w:t>2</w:t>
            </w:r>
            <w:r w:rsidR="00152AE7" w:rsidRPr="000E64FF">
              <w:rPr>
                <w:sz w:val="20"/>
              </w:rPr>
              <w:t>. Aktywizacja.</w:t>
            </w:r>
          </w:p>
        </w:tc>
        <w:tc>
          <w:tcPr>
            <w:tcW w:w="3585" w:type="dxa"/>
            <w:vMerge w:val="restart"/>
            <w:vAlign w:val="center"/>
          </w:tcPr>
          <w:p w:rsidR="00152AE7" w:rsidRPr="000E64FF" w:rsidRDefault="00152AE7" w:rsidP="000E64FF">
            <w:pPr>
              <w:jc w:val="left"/>
              <w:rPr>
                <w:sz w:val="24"/>
              </w:rPr>
            </w:pPr>
            <w:r w:rsidRPr="000E64FF">
              <w:t>Przedsięwzięcie to będzie miał</w:t>
            </w:r>
            <w:r w:rsidR="002E1901" w:rsidRPr="000E64FF">
              <w:t>o</w:t>
            </w:r>
            <w:r w:rsidRPr="000E64FF">
              <w:t xml:space="preserve"> charakter zintegrowany. Dotyczyć będzie działań organizacji pozarządowych, wzmacniających kapitał społeczny, aktywizujących mieszkańców, szczególnie z wskazanych grup </w:t>
            </w:r>
            <w:proofErr w:type="spellStart"/>
            <w:r w:rsidRPr="000E64FF">
              <w:t>defaworyzowanych</w:t>
            </w:r>
            <w:proofErr w:type="spellEnd"/>
            <w:r w:rsidRPr="000E64FF">
              <w:t>. Chcielibyśmy również podnieść ich kompetencję w zakresie działań animacyjnych na rzecz społeczności lokalnych oraz w pozyskiwaniu środków i realizacji projektów. Dlatego przewidzieliśmy realizację projektu grantowego „Aktywnie, lokalnie, wspólnie” poświęconego realizacji powyższych tematów. W ramach tego przedsięwzięcia wspierać będziemy również rozwój lokalnej infrastruktury rekreacyjnej – przeznaczony będzie na to konkurs dla samorządów i ich jednostek oraz realizowany będzie projekt grantowy „Razem dla sołectwa” przeznaczony na rozbudowę infrastruktury rekreacyjnej na potrzeby mieszkańców sołectw</w:t>
            </w:r>
          </w:p>
        </w:tc>
      </w:tr>
      <w:tr w:rsidR="00152AE7" w:rsidRPr="000E64FF" w:rsidTr="000E64FF">
        <w:trPr>
          <w:trHeight w:val="129"/>
        </w:trPr>
        <w:tc>
          <w:tcPr>
            <w:tcW w:w="1526" w:type="dxa"/>
            <w:vMerge/>
          </w:tcPr>
          <w:p w:rsidR="00152AE7" w:rsidRPr="000E64FF" w:rsidRDefault="00152AE7" w:rsidP="000E64FF">
            <w:pPr>
              <w:jc w:val="left"/>
              <w:rPr>
                <w:b/>
              </w:rPr>
            </w:pPr>
          </w:p>
        </w:tc>
        <w:tc>
          <w:tcPr>
            <w:tcW w:w="2835" w:type="dxa"/>
            <w:vAlign w:val="center"/>
          </w:tcPr>
          <w:p w:rsidR="00152AE7" w:rsidRPr="000E64FF" w:rsidRDefault="00152AE7" w:rsidP="000E64FF">
            <w:pPr>
              <w:jc w:val="left"/>
              <w:rPr>
                <w:i/>
                <w:sz w:val="24"/>
              </w:rPr>
            </w:pPr>
            <w:r w:rsidRPr="000E64FF">
              <w:rPr>
                <w:i/>
              </w:rPr>
              <w:t>2. Wspieranie projektów organizacji pozarządowych i samorządów na rzecz realizacji programów doradczych, edukacyjnych i aktywizacyjnych dla mieszkańców obszaru, szczególnie dla młodzieży oraz seniorów</w:t>
            </w:r>
            <w:r w:rsidR="00D80BAD">
              <w:rPr>
                <w:i/>
              </w:rPr>
              <w:t>.</w:t>
            </w:r>
          </w:p>
        </w:tc>
        <w:tc>
          <w:tcPr>
            <w:tcW w:w="1559" w:type="dxa"/>
            <w:vMerge/>
          </w:tcPr>
          <w:p w:rsidR="00152AE7" w:rsidRPr="000E64FF" w:rsidRDefault="00152AE7">
            <w:pPr>
              <w:rPr>
                <w:sz w:val="24"/>
              </w:rPr>
            </w:pPr>
          </w:p>
        </w:tc>
        <w:tc>
          <w:tcPr>
            <w:tcW w:w="3585" w:type="dxa"/>
            <w:vMerge/>
          </w:tcPr>
          <w:p w:rsidR="00152AE7" w:rsidRPr="000E64FF" w:rsidRDefault="00152AE7">
            <w:pPr>
              <w:rPr>
                <w:sz w:val="24"/>
              </w:rPr>
            </w:pPr>
          </w:p>
        </w:tc>
      </w:tr>
      <w:tr w:rsidR="00152AE7" w:rsidRPr="000E64FF" w:rsidTr="000E64FF">
        <w:trPr>
          <w:trHeight w:val="140"/>
        </w:trPr>
        <w:tc>
          <w:tcPr>
            <w:tcW w:w="1526" w:type="dxa"/>
            <w:vMerge/>
          </w:tcPr>
          <w:p w:rsidR="00152AE7" w:rsidRPr="000E64FF" w:rsidRDefault="00152AE7" w:rsidP="000E64FF">
            <w:pPr>
              <w:jc w:val="left"/>
              <w:rPr>
                <w:b/>
              </w:rPr>
            </w:pPr>
          </w:p>
        </w:tc>
        <w:tc>
          <w:tcPr>
            <w:tcW w:w="2835" w:type="dxa"/>
            <w:vAlign w:val="center"/>
          </w:tcPr>
          <w:p w:rsidR="00152AE7" w:rsidRPr="000E64FF" w:rsidRDefault="00152AE7" w:rsidP="00D80BAD">
            <w:pPr>
              <w:jc w:val="left"/>
              <w:rPr>
                <w:i/>
                <w:sz w:val="24"/>
              </w:rPr>
            </w:pPr>
            <w:r w:rsidRPr="000E64FF">
              <w:rPr>
                <w:i/>
              </w:rPr>
              <w:t>3. Realizacja działań podnoszących poziom kwalifikacji i wiedzy z zakresu aktywizacji społecznej, funkcjonowania organizacji pozarządowych, prawa etc. dla liderów lokalny, przedstawicieli samorządów, instytucji pomocy społecznej oraz organizacji pozarządowych</w:t>
            </w:r>
            <w:r w:rsidR="00D80BAD">
              <w:rPr>
                <w:i/>
              </w:rPr>
              <w:t>.</w:t>
            </w:r>
          </w:p>
        </w:tc>
        <w:tc>
          <w:tcPr>
            <w:tcW w:w="1559" w:type="dxa"/>
            <w:vMerge/>
          </w:tcPr>
          <w:p w:rsidR="00152AE7" w:rsidRPr="000E64FF" w:rsidRDefault="00152AE7">
            <w:pPr>
              <w:rPr>
                <w:sz w:val="24"/>
              </w:rPr>
            </w:pPr>
          </w:p>
        </w:tc>
        <w:tc>
          <w:tcPr>
            <w:tcW w:w="3585" w:type="dxa"/>
            <w:vMerge/>
          </w:tcPr>
          <w:p w:rsidR="00152AE7" w:rsidRPr="000E64FF" w:rsidRDefault="00152AE7">
            <w:pPr>
              <w:rPr>
                <w:sz w:val="24"/>
              </w:rPr>
            </w:pPr>
          </w:p>
        </w:tc>
      </w:tr>
      <w:tr w:rsidR="00152AE7" w:rsidRPr="000E64FF" w:rsidTr="000E64FF">
        <w:trPr>
          <w:trHeight w:val="1870"/>
        </w:trPr>
        <w:tc>
          <w:tcPr>
            <w:tcW w:w="1526" w:type="dxa"/>
            <w:vMerge/>
          </w:tcPr>
          <w:p w:rsidR="00152AE7" w:rsidRPr="000E64FF" w:rsidRDefault="00152AE7" w:rsidP="000E64FF">
            <w:pPr>
              <w:jc w:val="left"/>
              <w:rPr>
                <w:b/>
              </w:rPr>
            </w:pPr>
          </w:p>
        </w:tc>
        <w:tc>
          <w:tcPr>
            <w:tcW w:w="2835" w:type="dxa"/>
            <w:vAlign w:val="center"/>
          </w:tcPr>
          <w:p w:rsidR="00D80BAD" w:rsidRPr="00D80BAD" w:rsidRDefault="00152AE7" w:rsidP="00D80BAD">
            <w:pPr>
              <w:pStyle w:val="Akapitzlist"/>
              <w:ind w:left="34"/>
              <w:rPr>
                <w:strike/>
              </w:rPr>
            </w:pPr>
            <w:r w:rsidRPr="000E64FF">
              <w:rPr>
                <w:i/>
              </w:rPr>
              <w:t xml:space="preserve">4.Animowanie powstania </w:t>
            </w:r>
            <w:proofErr w:type="spellStart"/>
            <w:r w:rsidRPr="000E64FF">
              <w:rPr>
                <w:i/>
              </w:rPr>
              <w:t>klastra</w:t>
            </w:r>
            <w:proofErr w:type="spellEnd"/>
            <w:r w:rsidR="002E1901" w:rsidRPr="000E64FF">
              <w:rPr>
                <w:i/>
              </w:rPr>
              <w:t xml:space="preserve"> </w:t>
            </w:r>
            <w:r w:rsidRPr="000E64FF">
              <w:rPr>
                <w:i/>
              </w:rPr>
              <w:t>/forum współpracy lok</w:t>
            </w:r>
            <w:r w:rsidR="00D80BAD">
              <w:rPr>
                <w:i/>
              </w:rPr>
              <w:t>alnych organizacji pozarządowych .</w:t>
            </w:r>
            <w:r w:rsidR="00D80BAD" w:rsidRPr="00D80BAD">
              <w:rPr>
                <w:i/>
                <w:strike/>
              </w:rPr>
              <w:t xml:space="preserve"> </w:t>
            </w:r>
          </w:p>
          <w:p w:rsidR="00152AE7" w:rsidRPr="000E64FF" w:rsidRDefault="00152AE7" w:rsidP="00D80BAD">
            <w:pPr>
              <w:jc w:val="left"/>
              <w:rPr>
                <w:i/>
                <w:sz w:val="24"/>
              </w:rPr>
            </w:pPr>
          </w:p>
        </w:tc>
        <w:tc>
          <w:tcPr>
            <w:tcW w:w="1559" w:type="dxa"/>
            <w:vMerge/>
          </w:tcPr>
          <w:p w:rsidR="00152AE7" w:rsidRPr="000E64FF" w:rsidRDefault="00152AE7">
            <w:pPr>
              <w:rPr>
                <w:sz w:val="24"/>
              </w:rPr>
            </w:pPr>
          </w:p>
        </w:tc>
        <w:tc>
          <w:tcPr>
            <w:tcW w:w="3585" w:type="dxa"/>
            <w:vMerge/>
          </w:tcPr>
          <w:p w:rsidR="00152AE7" w:rsidRPr="000E64FF" w:rsidRDefault="00152AE7">
            <w:pPr>
              <w:rPr>
                <w:sz w:val="24"/>
              </w:rPr>
            </w:pPr>
          </w:p>
        </w:tc>
      </w:tr>
    </w:tbl>
    <w:p w:rsidR="006D5A5F" w:rsidRPr="00152AE7" w:rsidRDefault="006D5A5F">
      <w:pPr>
        <w:rPr>
          <w:sz w:val="24"/>
        </w:rPr>
      </w:pPr>
    </w:p>
    <w:p w:rsidR="006D5A5F" w:rsidRDefault="006D5A5F"/>
    <w:p w:rsidR="006D5A5F" w:rsidRDefault="006D5A5F"/>
    <w:p w:rsidR="006D5A5F" w:rsidRDefault="006D5A5F"/>
    <w:p w:rsidR="006D5A5F" w:rsidRDefault="006D5A5F"/>
    <w:p w:rsidR="006D5A5F" w:rsidRDefault="006D5A5F"/>
    <w:p w:rsidR="00E06294" w:rsidRDefault="006D5A5F">
      <w:r>
        <w:t xml:space="preserve">  </w:t>
      </w:r>
    </w:p>
    <w:p w:rsidR="00E06294" w:rsidRPr="00E06294" w:rsidRDefault="00E06294" w:rsidP="00E06294"/>
    <w:p w:rsidR="00E06294" w:rsidRPr="00E06294" w:rsidRDefault="00E06294" w:rsidP="00E06294"/>
    <w:p w:rsidR="00E06294" w:rsidRPr="00E06294" w:rsidRDefault="00E06294" w:rsidP="00E06294"/>
    <w:p w:rsidR="00E06294" w:rsidRPr="00E06294" w:rsidRDefault="00E06294" w:rsidP="00E06294"/>
    <w:p w:rsidR="00E06294" w:rsidRDefault="00772157" w:rsidP="00772157">
      <w:pPr>
        <w:jc w:val="center"/>
        <w:rPr>
          <w:b/>
        </w:rPr>
      </w:pPr>
      <w:r w:rsidRPr="00772157">
        <w:rPr>
          <w:b/>
        </w:rPr>
        <w:t>NABÓR FISZEK NA OPERACJE GRANTOWE</w:t>
      </w:r>
    </w:p>
    <w:p w:rsidR="00772157" w:rsidRDefault="00772157" w:rsidP="00772157">
      <w:pPr>
        <w:jc w:val="left"/>
        <w:rPr>
          <w:b/>
        </w:rPr>
      </w:pPr>
    </w:p>
    <w:p w:rsidR="00772157" w:rsidRPr="00772157" w:rsidRDefault="00772157" w:rsidP="00772157">
      <w:pPr>
        <w:jc w:val="left"/>
        <w:rPr>
          <w:b/>
        </w:rPr>
      </w:pPr>
    </w:p>
    <w:p w:rsidR="00772157" w:rsidRDefault="00772157" w:rsidP="00E06294">
      <w:r w:rsidRPr="00772157">
        <w:rPr>
          <w:b/>
        </w:rPr>
        <w:t>Stowarzyszenie Lokalna Grupa Działania „Szlakiem Granitu”</w:t>
      </w:r>
      <w:r>
        <w:t xml:space="preserve"> zaprasza do składania fiszek projektów na operacje grantowe. W najbliższym czasie LGD planuje ogł</w:t>
      </w:r>
      <w:r w:rsidR="00491CD8">
        <w:t>osić nabór na operacje grantowe</w:t>
      </w:r>
      <w:r>
        <w:t xml:space="preserve"> w celu wyboru </w:t>
      </w:r>
      <w:proofErr w:type="spellStart"/>
      <w:r>
        <w:t>Grantobiorców</w:t>
      </w:r>
      <w:proofErr w:type="spellEnd"/>
      <w:r>
        <w:t xml:space="preserve"> i udzielenia im grantów. </w:t>
      </w:r>
    </w:p>
    <w:p w:rsidR="00772157" w:rsidRDefault="00772157" w:rsidP="00E06294"/>
    <w:p w:rsidR="00772157" w:rsidRDefault="00772157" w:rsidP="00E06294">
      <w:r>
        <w:t xml:space="preserve">Nabór wniosków poprzedza zebranie fiszek projektowych. Na podstawie fiszek LGD opracuje ogłoszenie o naborze i ogłosi nabór wniosków o powierzenie grantu. </w:t>
      </w:r>
    </w:p>
    <w:p w:rsidR="00772157" w:rsidRDefault="00772157" w:rsidP="00E06294"/>
    <w:p w:rsidR="00772157" w:rsidRDefault="00772157" w:rsidP="00E06294">
      <w:r>
        <w:t>Granty są to operacje, o których mowa w art. 14 ust. 5 ustawy z dnia 20 lutego 2015 r. o rozwoju lokalnym z udziałem lokalnej społeczności (</w:t>
      </w:r>
      <w:proofErr w:type="spellStart"/>
      <w:r>
        <w:t>Dz.U</w:t>
      </w:r>
      <w:proofErr w:type="spellEnd"/>
      <w:r>
        <w:t xml:space="preserve">. 2015 poz. 378 z </w:t>
      </w:r>
      <w:proofErr w:type="spellStart"/>
      <w:r>
        <w:t>późn</w:t>
      </w:r>
      <w:proofErr w:type="spellEnd"/>
      <w:r>
        <w:t>. zm.). Nazwa projektu grantowego planowanego do realizacji przez LGD brzmieć będzie „</w:t>
      </w:r>
      <w:r w:rsidR="00EF6B00">
        <w:t xml:space="preserve"> </w:t>
      </w:r>
      <w:r w:rsidR="00EF6B00" w:rsidRPr="00EF6B00">
        <w:rPr>
          <w:b/>
        </w:rPr>
        <w:t>Aktywnie, lokalnie, wspólnie</w:t>
      </w:r>
      <w:r w:rsidR="00EF6B00">
        <w:t>”</w:t>
      </w:r>
      <w:r>
        <w:t xml:space="preserve">. </w:t>
      </w:r>
    </w:p>
    <w:p w:rsidR="00772157" w:rsidRDefault="00772157" w:rsidP="00E06294"/>
    <w:p w:rsidR="00772157" w:rsidRDefault="00772157" w:rsidP="00E06294">
      <w:r>
        <w:t xml:space="preserve">LGD zamierza zrealizować jeden projekt grantowy na łączną kwotę 300 000 zł. W ramach tej kwoty udzielone zostaną granty. Na jednego </w:t>
      </w:r>
      <w:proofErr w:type="spellStart"/>
      <w:r>
        <w:t>grantobiorcę</w:t>
      </w:r>
      <w:proofErr w:type="spellEnd"/>
      <w:r>
        <w:t xml:space="preserve"> przewidziano pomoc w formie grantu w wysokości</w:t>
      </w:r>
      <w:r w:rsidR="00491CD8">
        <w:t xml:space="preserve"> od</w:t>
      </w:r>
      <w:r>
        <w:t xml:space="preserve"> 5 000 zł do 30 000 zł. </w:t>
      </w:r>
    </w:p>
    <w:p w:rsidR="00772157" w:rsidRPr="00772157" w:rsidRDefault="00772157" w:rsidP="00E06294">
      <w:pPr>
        <w:rPr>
          <w:color w:val="FF0000"/>
        </w:rPr>
      </w:pPr>
    </w:p>
    <w:p w:rsidR="00772157" w:rsidRDefault="00772157" w:rsidP="00E06294"/>
    <w:p w:rsidR="00772157" w:rsidRDefault="00772157" w:rsidP="00E06294">
      <w:r>
        <w:t>Projekt grantowy jest operacją, której beneficjent będący LGD udziela innym podmiotom wybranym przez LGD, zwanym dalej „</w:t>
      </w:r>
      <w:proofErr w:type="spellStart"/>
      <w:r>
        <w:t>grantobiorcami</w:t>
      </w:r>
      <w:proofErr w:type="spellEnd"/>
      <w:r>
        <w:t xml:space="preserve">”, grantów będących środkami finansowymi programu powierzonymi przez LGD </w:t>
      </w:r>
      <w:proofErr w:type="spellStart"/>
      <w:r>
        <w:t>Grantobiorcom</w:t>
      </w:r>
      <w:proofErr w:type="spellEnd"/>
      <w:r>
        <w:t xml:space="preserve"> na realizację zadań służących osiągnięciu celu tej operacji (operacja grantowa). </w:t>
      </w:r>
    </w:p>
    <w:p w:rsidR="00772157" w:rsidRDefault="00772157" w:rsidP="00E06294"/>
    <w:p w:rsidR="00772157" w:rsidRDefault="00772157" w:rsidP="00E06294">
      <w:r>
        <w:t xml:space="preserve">Nabór </w:t>
      </w:r>
      <w:proofErr w:type="spellStart"/>
      <w:r>
        <w:t>grantobiorców</w:t>
      </w:r>
      <w:proofErr w:type="spellEnd"/>
      <w:r>
        <w:t xml:space="preserve"> odbywać się będzie zgodnie z Procedurą przeprowadzania naboru i wyboru </w:t>
      </w:r>
      <w:proofErr w:type="spellStart"/>
      <w:r>
        <w:t>Grantobiorców</w:t>
      </w:r>
      <w:proofErr w:type="spellEnd"/>
      <w:r>
        <w:t xml:space="preserve"> w ramach projektów grantowych finansowanych z PROW, których beneficjentem jest Stowarzyszenie Lokalna Grupa Działania „Szlakiem Granitu”, załącznik nr 1 do niniejszej informacji. </w:t>
      </w:r>
    </w:p>
    <w:p w:rsidR="00772157" w:rsidRDefault="00772157" w:rsidP="00E06294"/>
    <w:p w:rsidR="00772157" w:rsidRDefault="00772157" w:rsidP="00E06294"/>
    <w:p w:rsidR="00772157" w:rsidRDefault="00772157" w:rsidP="00E06294">
      <w:r>
        <w:t xml:space="preserve">Warunkiem pozytywniej oceny kryterium jest spełnienie poniższych wymagań: 1) informacje zawarte we wniosku o dofinansowanie są zgodne z fiszą uzgodnioną z LGD na etapie identyfikacji projektu, 2) informacje zawarte we wniosku o powierzenie grantu uszczegóławiają dane z fiszki projektowej i nie powodują znaczącej modyfikacji operacji grantowej, w szczególności założeń i celu. </w:t>
      </w:r>
    </w:p>
    <w:p w:rsidR="00772157" w:rsidRDefault="00772157" w:rsidP="00E06294"/>
    <w:p w:rsidR="00772157" w:rsidRDefault="00772157" w:rsidP="00772157">
      <w:pPr>
        <w:pStyle w:val="Akapitzlist"/>
        <w:numPr>
          <w:ilvl w:val="0"/>
          <w:numId w:val="6"/>
        </w:numPr>
      </w:pPr>
      <w:r w:rsidRPr="00EF6B00">
        <w:rPr>
          <w:b/>
        </w:rPr>
        <w:t>Zakres tematyczny projektu grantowego</w:t>
      </w:r>
      <w:r>
        <w:t xml:space="preserve"> obejmować będzie operacje w zakresie, o którym mowa w § 2 ust. 1 </w:t>
      </w:r>
      <w:proofErr w:type="spellStart"/>
      <w:r>
        <w:t>pkt</w:t>
      </w:r>
      <w:proofErr w:type="spellEnd"/>
      <w:r>
        <w:t xml:space="preserve"> 5 i 6 rozporządzenia </w:t>
      </w:r>
      <w:proofErr w:type="spellStart"/>
      <w:r>
        <w:t>MRiRW</w:t>
      </w:r>
      <w:proofErr w:type="spellEnd"/>
      <w:r>
        <w:t xml:space="preserve"> z dnia 24 września 2015 r. w sprawie szczegółowych warunków i trybu przyznawania pomocy finansowej w ramach </w:t>
      </w:r>
      <w:proofErr w:type="spellStart"/>
      <w:r>
        <w:t>poddziałania</w:t>
      </w:r>
      <w:proofErr w:type="spellEnd"/>
      <w:r>
        <w:t xml:space="preserve"> „Wsparcie na Wdrażanie operacji w ramach strategii rozwoju lokalnego kierowanego przez społeczność” objętego Programem Rozwoju Obszarów Wiejskich na lata 2014-2020 (</w:t>
      </w:r>
      <w:proofErr w:type="spellStart"/>
      <w:r>
        <w:t>Dz.U</w:t>
      </w:r>
      <w:proofErr w:type="spellEnd"/>
      <w:r>
        <w:t>. 2015 r. poz. 1570, z 2016 r. poz. 1390</w:t>
      </w:r>
      <w:r w:rsidR="003C2AE0">
        <w:t xml:space="preserve"> z </w:t>
      </w:r>
      <w:proofErr w:type="spellStart"/>
      <w:r w:rsidR="003C2AE0">
        <w:t>pozn</w:t>
      </w:r>
      <w:proofErr w:type="spellEnd"/>
      <w:r w:rsidR="003C2AE0">
        <w:t xml:space="preserve">. </w:t>
      </w:r>
      <w:proofErr w:type="spellStart"/>
      <w:r w:rsidR="003C2AE0">
        <w:t>zm</w:t>
      </w:r>
      <w:proofErr w:type="spellEnd"/>
      <w:r>
        <w:t xml:space="preserve">), tj. </w:t>
      </w:r>
      <w:r w:rsidR="00377917" w:rsidRPr="00377917">
        <w:rPr>
          <w:b/>
        </w:rPr>
        <w:t>Wzmocnienia kapitału społecznego, w tym przez podnoszenie wiedzy społeczności lokalnej w zakresie ochrony środowiska i zmian klimatycznych, także z wykorzystaniem rozwiązań innowacyjnych</w:t>
      </w:r>
      <w:r>
        <w:t>.</w:t>
      </w:r>
    </w:p>
    <w:p w:rsidR="00772157" w:rsidRDefault="00772157" w:rsidP="00772157">
      <w:pPr>
        <w:pStyle w:val="Akapitzlist"/>
        <w:numPr>
          <w:ilvl w:val="0"/>
          <w:numId w:val="6"/>
        </w:numPr>
      </w:pPr>
      <w:r>
        <w:t>Operacja ma realizować następujące cele i przedsięwzięcia ujęte w LSR</w:t>
      </w:r>
      <w:r w:rsidR="00AE4D48">
        <w:t xml:space="preserve">: </w:t>
      </w:r>
      <w:r>
        <w:t xml:space="preserve"> Cel Ogólny 2:</w:t>
      </w:r>
      <w:r w:rsidR="002B2D7E" w:rsidRPr="002B2D7E">
        <w:rPr>
          <w:rFonts w:cs="Times New Roman"/>
          <w:b/>
          <w:color w:val="000000"/>
          <w:sz w:val="21"/>
          <w:szCs w:val="21"/>
        </w:rPr>
        <w:t xml:space="preserve"> </w:t>
      </w:r>
      <w:r w:rsidR="002B2D7E" w:rsidRPr="00AE4D48">
        <w:rPr>
          <w:rFonts w:cs="Times New Roman"/>
          <w:color w:val="000000"/>
          <w:sz w:val="21"/>
          <w:szCs w:val="21"/>
        </w:rPr>
        <w:t>Aktywizacja społeczna i obywatelska społeczności lokalnej  oraz wzmocnienie kapitału społecznego w oparciu o lokalne zasoby przyrodnicze i kulturowe</w:t>
      </w:r>
      <w:r w:rsidR="002B2D7E">
        <w:rPr>
          <w:rFonts w:cs="Times New Roman"/>
          <w:b/>
          <w:color w:val="000000"/>
          <w:sz w:val="21"/>
          <w:szCs w:val="21"/>
        </w:rPr>
        <w:t>,</w:t>
      </w:r>
      <w:r>
        <w:t xml:space="preserve"> Cel szczegółowy 2.1 </w:t>
      </w:r>
      <w:r w:rsidR="002B2D7E" w:rsidRPr="00AE4D48">
        <w:rPr>
          <w:rFonts w:cs="Times New Roman"/>
          <w:color w:val="000000"/>
          <w:sz w:val="21"/>
          <w:szCs w:val="21"/>
        </w:rPr>
        <w:t>Rozwój oferty zajęć aktywizacyjnych i integracyjnych dla mieszkańców obszaru oraz profesjonalizacja sektora organizacji pozarządowych</w:t>
      </w:r>
      <w:r w:rsidR="002B2D7E">
        <w:t>: Przed</w:t>
      </w:r>
      <w:r>
        <w:t xml:space="preserve">sięwzięcie </w:t>
      </w:r>
      <w:r w:rsidR="00D80BAD">
        <w:rPr>
          <w:rFonts w:cs="Times New Roman"/>
          <w:color w:val="000000"/>
          <w:sz w:val="21"/>
          <w:szCs w:val="21"/>
        </w:rPr>
        <w:t>IV</w:t>
      </w:r>
      <w:r w:rsidR="002B2D7E" w:rsidRPr="00D80BAD">
        <w:rPr>
          <w:rFonts w:cs="Times New Roman"/>
          <w:color w:val="000000"/>
          <w:sz w:val="21"/>
          <w:szCs w:val="21"/>
        </w:rPr>
        <w:t xml:space="preserve"> </w:t>
      </w:r>
      <w:r w:rsidRPr="00D80BAD">
        <w:rPr>
          <w:rFonts w:cs="Times New Roman"/>
          <w:color w:val="000000"/>
          <w:sz w:val="21"/>
          <w:szCs w:val="21"/>
        </w:rPr>
        <w:t xml:space="preserve"> </w:t>
      </w:r>
      <w:r w:rsidR="00AE4D48" w:rsidRPr="00794D4E">
        <w:rPr>
          <w:rFonts w:cs="Times New Roman"/>
          <w:color w:val="000000"/>
          <w:sz w:val="21"/>
          <w:szCs w:val="21"/>
        </w:rPr>
        <w:t>Aktywna społeczność „Szlakiem Granitu”</w:t>
      </w:r>
    </w:p>
    <w:p w:rsidR="00772157" w:rsidRDefault="00772157" w:rsidP="00772157">
      <w:pPr>
        <w:pStyle w:val="Akapitzlist"/>
        <w:numPr>
          <w:ilvl w:val="0"/>
          <w:numId w:val="6"/>
        </w:numPr>
      </w:pPr>
      <w:r>
        <w:t>Planowane do osiągni</w:t>
      </w:r>
      <w:r w:rsidR="00EF6B00">
        <w:t>ę</w:t>
      </w:r>
      <w:r>
        <w:t>cia wskaźniki Wskaźnik oddziaływania:</w:t>
      </w:r>
    </w:p>
    <w:p w:rsidR="00EF6B00" w:rsidRDefault="00772157" w:rsidP="00491CD8">
      <w:pPr>
        <w:pStyle w:val="Akapitzlist"/>
        <w:ind w:left="1288"/>
      </w:pPr>
      <w:r>
        <w:t xml:space="preserve">Wskaźnik produktu: </w:t>
      </w:r>
      <w:r w:rsidR="00C53780" w:rsidRPr="00794D4E">
        <w:rPr>
          <w:rFonts w:cs="Times New Roman"/>
          <w:sz w:val="21"/>
          <w:szCs w:val="21"/>
        </w:rPr>
        <w:t xml:space="preserve">Liczba działań aktywizacyjnych dla mieszkańców (w tym grup </w:t>
      </w:r>
      <w:proofErr w:type="spellStart"/>
      <w:r w:rsidR="00C53780" w:rsidRPr="00794D4E">
        <w:rPr>
          <w:rFonts w:cs="Times New Roman"/>
          <w:sz w:val="21"/>
          <w:szCs w:val="21"/>
        </w:rPr>
        <w:t>defaworyzowanych</w:t>
      </w:r>
      <w:proofErr w:type="spellEnd"/>
      <w:r w:rsidR="00C53780">
        <w:t xml:space="preserve"> </w:t>
      </w:r>
      <w:r>
        <w:t>- wskaźnik ilościowy</w:t>
      </w:r>
      <w:r w:rsidR="00C53780">
        <w:t xml:space="preserve">, </w:t>
      </w:r>
      <w:r w:rsidR="00C53780" w:rsidRPr="00794D4E">
        <w:rPr>
          <w:rFonts w:cs="Times New Roman"/>
          <w:color w:val="000000"/>
          <w:sz w:val="21"/>
          <w:szCs w:val="21"/>
        </w:rPr>
        <w:t xml:space="preserve">Liczba działań aktywizacyjnych dla przedstawicieli </w:t>
      </w:r>
      <w:r w:rsidR="00C53780" w:rsidRPr="00794D4E">
        <w:rPr>
          <w:rFonts w:cs="Times New Roman"/>
          <w:color w:val="000000"/>
          <w:sz w:val="21"/>
          <w:szCs w:val="21"/>
        </w:rPr>
        <w:lastRenderedPageBreak/>
        <w:t>organizacji pozarządowych</w:t>
      </w:r>
      <w:r w:rsidR="00AE4D48">
        <w:rPr>
          <w:rFonts w:cs="Times New Roman"/>
          <w:color w:val="000000"/>
          <w:sz w:val="21"/>
          <w:szCs w:val="21"/>
        </w:rPr>
        <w:t xml:space="preserve"> – wskaźnik ilościowy. </w:t>
      </w:r>
      <w:r w:rsidR="00C53780">
        <w:t xml:space="preserve"> L</w:t>
      </w:r>
      <w:r>
        <w:t xml:space="preserve">iczba udzielonych grantów - wskaźnik ilościowy. </w:t>
      </w:r>
    </w:p>
    <w:p w:rsidR="00484486" w:rsidRPr="00484486" w:rsidRDefault="00772157" w:rsidP="00772157">
      <w:pPr>
        <w:pStyle w:val="Akapitzlist"/>
        <w:numPr>
          <w:ilvl w:val="0"/>
          <w:numId w:val="6"/>
        </w:numPr>
      </w:pPr>
      <w:r w:rsidRPr="00484486">
        <w:rPr>
          <w:b/>
        </w:rPr>
        <w:t>Cel projektu</w:t>
      </w:r>
      <w:r>
        <w:t xml:space="preserve"> </w:t>
      </w:r>
      <w:r w:rsidR="006872A9">
        <w:t xml:space="preserve">: </w:t>
      </w:r>
      <w:r w:rsidR="00C53780">
        <w:t>Wzmocnienie kapitału społecznego poprzez</w:t>
      </w:r>
      <w:r w:rsidR="006872A9">
        <w:t xml:space="preserve"> : </w:t>
      </w:r>
      <w:r>
        <w:t xml:space="preserve">  </w:t>
      </w:r>
      <w:r w:rsidR="006872A9" w:rsidRPr="00484486">
        <w:rPr>
          <w:i/>
        </w:rPr>
        <w:t xml:space="preserve">1. Wykorzystanie świetlic i obiektów rekreacyjnych na rzecz aktywizacji społecznej i działalności organizacji pozarządowych, 2. Wspieranie projektów organizacji pozarządowych i samorządów na rzecz realizacji programów doradczych, edukacyjnych i aktywizacyjnych dla mieszkańców obszaru, szczególnie dla młodzieży oraz seniorów, 3. Realizacja działań podnoszących poziom kwalifikacji i wiedzy z zakresu aktywizacji społecznej, funkcjonowania organizacji pozarządowych, prawa etc. dla liderów lokalny, przedstawicieli samorządów, instytucji pomocy społecznej oraz organizacji pozarządowych, 4. Animowanie powstania </w:t>
      </w:r>
      <w:proofErr w:type="spellStart"/>
      <w:r w:rsidR="006872A9" w:rsidRPr="00484486">
        <w:rPr>
          <w:i/>
        </w:rPr>
        <w:t>klastra</w:t>
      </w:r>
      <w:proofErr w:type="spellEnd"/>
      <w:r w:rsidR="006872A9" w:rsidRPr="00484486">
        <w:rPr>
          <w:i/>
        </w:rPr>
        <w:t xml:space="preserve"> /forum współpracy lokalnych organizacji pozarządowych</w:t>
      </w:r>
    </w:p>
    <w:p w:rsidR="00EF6B00" w:rsidRDefault="00772157" w:rsidP="00772157">
      <w:pPr>
        <w:pStyle w:val="Akapitzlist"/>
        <w:numPr>
          <w:ilvl w:val="0"/>
          <w:numId w:val="6"/>
        </w:numPr>
      </w:pPr>
      <w:r w:rsidRPr="00484486">
        <w:rPr>
          <w:b/>
        </w:rPr>
        <w:t>Termin realizacji projektu</w:t>
      </w:r>
      <w:r w:rsidR="006872A9" w:rsidRPr="00484486">
        <w:rPr>
          <w:b/>
        </w:rPr>
        <w:t>:</w:t>
      </w:r>
      <w:r>
        <w:t xml:space="preserve"> Termin zakończenia p</w:t>
      </w:r>
      <w:r w:rsidR="00491CD8">
        <w:t xml:space="preserve">rojektu grantowego nie </w:t>
      </w:r>
      <w:r>
        <w:t xml:space="preserve">może przekraczać okresu 6 miesięcy od daty udzielenia grantu. </w:t>
      </w:r>
    </w:p>
    <w:p w:rsidR="006872A9" w:rsidRDefault="00772157" w:rsidP="00772157">
      <w:pPr>
        <w:pStyle w:val="Akapitzlist"/>
        <w:numPr>
          <w:ilvl w:val="0"/>
          <w:numId w:val="6"/>
        </w:numPr>
      </w:pPr>
      <w:r w:rsidRPr="006872A9">
        <w:rPr>
          <w:b/>
        </w:rPr>
        <w:t>Forma wsparcia</w:t>
      </w:r>
      <w:r>
        <w:t xml:space="preserve">: Finansowanie grantów realizowane jest ze środków Unii Europejskiej i środków krajowych w ramach Programu Rozwoju Obszarów Wiejskich na lata 2014-2020 w ramach </w:t>
      </w:r>
      <w:proofErr w:type="spellStart"/>
      <w:r>
        <w:t>Poddziałania</w:t>
      </w:r>
      <w:proofErr w:type="spellEnd"/>
      <w:r>
        <w:t xml:space="preserve"> 19.2. Wsparcie na wdrażanie operacji w ramach strategii rozwoju. Pomoc na operację grantową jest przyznawana w wysokości określonej w LSR, </w:t>
      </w:r>
      <w:r w:rsidR="006872A9">
        <w:t xml:space="preserve">nie więcej niż </w:t>
      </w:r>
      <w:r>
        <w:t xml:space="preserve">63,63% kosztów </w:t>
      </w:r>
      <w:proofErr w:type="spellStart"/>
      <w:r>
        <w:t>kwalifikowalnych</w:t>
      </w:r>
      <w:proofErr w:type="spellEnd"/>
      <w:r>
        <w:t xml:space="preserve"> – w przypadku jednostki sektora finansów publicznych oraz 100% – w przypadku pozostałych podmiotów. Suma grantów udzielonych jednostkom sektora finansów publicznych w ramach danego projektu grantowego nie może przekroczyć 20% kwoty środków przyznanych na ten projekt. </w:t>
      </w:r>
      <w:proofErr w:type="spellStart"/>
      <w:r>
        <w:t>Grantobiorcą</w:t>
      </w:r>
      <w:proofErr w:type="spellEnd"/>
      <w:r>
        <w:t xml:space="preserve"> nie może być przedsiębiorca w rozumieniu ustawy z dnia 2 lipca 2004 r. o swobodzie działalności gospodarczej (tj. Dz. U. z 2016 r. poz. 1829 z </w:t>
      </w:r>
      <w:proofErr w:type="spellStart"/>
      <w:r>
        <w:t>późn</w:t>
      </w:r>
      <w:proofErr w:type="spellEnd"/>
      <w:r>
        <w:t xml:space="preserve">. zm.), </w:t>
      </w:r>
      <w:proofErr w:type="spellStart"/>
      <w:r>
        <w:t>Grantobiorcą</w:t>
      </w:r>
      <w:proofErr w:type="spellEnd"/>
      <w:r>
        <w:t xml:space="preserve"> nie może być pracownik biura LGD ani członek Zarządu LGD. </w:t>
      </w:r>
    </w:p>
    <w:p w:rsidR="00EF6B00" w:rsidRDefault="00772157" w:rsidP="00772157">
      <w:pPr>
        <w:pStyle w:val="Akapitzlist"/>
        <w:numPr>
          <w:ilvl w:val="0"/>
          <w:numId w:val="6"/>
        </w:numPr>
      </w:pPr>
      <w:r>
        <w:t xml:space="preserve">Wysokość grantów: LGD zamierza zrealizować </w:t>
      </w:r>
      <w:r w:rsidR="00234033">
        <w:t>pierwszy</w:t>
      </w:r>
      <w:r>
        <w:t xml:space="preserve"> projekt grantowy na kwotę 300 000 zł. Na jednego </w:t>
      </w:r>
      <w:proofErr w:type="spellStart"/>
      <w:r>
        <w:t>grantobiorcę</w:t>
      </w:r>
      <w:proofErr w:type="spellEnd"/>
      <w:r>
        <w:t xml:space="preserve"> przewidziano pomoc w formie grantu w wysokości 5 000 zł </w:t>
      </w:r>
      <w:r w:rsidR="006872A9">
        <w:t>do 30</w:t>
      </w:r>
      <w:r>
        <w:t xml:space="preserve"> 000 zł.   </w:t>
      </w:r>
    </w:p>
    <w:p w:rsidR="00EF6B00" w:rsidRDefault="00772157" w:rsidP="00772157">
      <w:pPr>
        <w:pStyle w:val="Akapitzlist"/>
        <w:numPr>
          <w:ilvl w:val="0"/>
          <w:numId w:val="6"/>
        </w:numPr>
      </w:pPr>
      <w:r w:rsidRPr="00B429A2">
        <w:rPr>
          <w:b/>
        </w:rPr>
        <w:t>Obowiązujące kryteria wyboru operacji</w:t>
      </w:r>
      <w:r w:rsidR="00B429A2">
        <w:rPr>
          <w:b/>
        </w:rPr>
        <w:t>:</w:t>
      </w:r>
      <w:r>
        <w:t xml:space="preserve"> Kryteria wyboru operacji znajdują się w załączniku do informacji - Wykaz lokalnych kryteriów wyboru grantów. </w:t>
      </w:r>
    </w:p>
    <w:p w:rsidR="00EF6B00" w:rsidRDefault="00772157" w:rsidP="008B4E9E">
      <w:pPr>
        <w:pStyle w:val="Akapitzlist"/>
        <w:numPr>
          <w:ilvl w:val="0"/>
          <w:numId w:val="6"/>
        </w:numPr>
      </w:pPr>
      <w:r>
        <w:t xml:space="preserve">Termin i sposób składania fiszek </w:t>
      </w:r>
      <w:r w:rsidR="00EF6B00">
        <w:t xml:space="preserve">: </w:t>
      </w:r>
      <w:r w:rsidRPr="003C2AE0">
        <w:rPr>
          <w:b/>
          <w:i/>
          <w:u w:val="single"/>
        </w:rPr>
        <w:t xml:space="preserve">Termin i miejsce składania fiszek grantu w ramach projektu grantowego: </w:t>
      </w:r>
      <w:r w:rsidR="00124869" w:rsidRPr="003C2AE0">
        <w:rPr>
          <w:b/>
          <w:i/>
          <w:u w:val="single"/>
        </w:rPr>
        <w:t>15</w:t>
      </w:r>
      <w:r w:rsidR="007A0616" w:rsidRPr="003C2AE0">
        <w:rPr>
          <w:b/>
          <w:i/>
          <w:u w:val="single"/>
        </w:rPr>
        <w:t>.XI.</w:t>
      </w:r>
      <w:r w:rsidRPr="003C2AE0">
        <w:rPr>
          <w:b/>
          <w:i/>
          <w:u w:val="single"/>
        </w:rPr>
        <w:t>2017 r</w:t>
      </w:r>
      <w:r>
        <w:t xml:space="preserve">. od poniedziałku do piątku w godzinach od 8:00 do 15:00, bezpośrednio w siedzibie </w:t>
      </w:r>
      <w:r w:rsidR="00EF6B00">
        <w:t xml:space="preserve">Stowarzyszenia </w:t>
      </w:r>
      <w:r>
        <w:t>Lokaln</w:t>
      </w:r>
      <w:r w:rsidR="00EF6B00">
        <w:t>a</w:t>
      </w:r>
      <w:r>
        <w:t xml:space="preserve"> Grup</w:t>
      </w:r>
      <w:r w:rsidR="00EF6B00">
        <w:t>a</w:t>
      </w:r>
      <w:r>
        <w:t xml:space="preserve"> Działania „</w:t>
      </w:r>
      <w:r w:rsidR="00EF6B00">
        <w:t>Szlakiem Granitu</w:t>
      </w:r>
      <w:r w:rsidR="008D066E">
        <w:t>”.</w:t>
      </w:r>
      <w:r w:rsidR="00EF6B00">
        <w:t xml:space="preserve"> – Udanin 86 B, 55-340 Udanin</w:t>
      </w:r>
      <w:r w:rsidR="008B4E9E">
        <w:t>.</w:t>
      </w:r>
    </w:p>
    <w:p w:rsidR="00EF6B00" w:rsidRDefault="00EF6B00" w:rsidP="00491CD8">
      <w:pPr>
        <w:pStyle w:val="Akapitzlist"/>
        <w:ind w:left="1288"/>
      </w:pPr>
      <w:r>
        <w:t xml:space="preserve"> </w:t>
      </w:r>
    </w:p>
    <w:p w:rsidR="00E06294" w:rsidRPr="00E06294" w:rsidRDefault="00EF6B00" w:rsidP="00491CD8">
      <w:pPr>
        <w:pStyle w:val="Akapitzlist"/>
        <w:ind w:left="1288"/>
      </w:pPr>
      <w:r>
        <w:t>Fiszki składane powinny być w formie pisemnej na formularzu będącym załącznikiem do niniejszej informacji, w jednym egzemplarzu. O przyjęciu zgłoszenia decyduje data wpływu do biura LGD.</w:t>
      </w:r>
    </w:p>
    <w:p w:rsidR="00E06294" w:rsidRPr="00E06294" w:rsidRDefault="00E06294" w:rsidP="00E06294"/>
    <w:p w:rsidR="00E06294" w:rsidRPr="00E06294" w:rsidRDefault="00E06294" w:rsidP="00E06294"/>
    <w:p w:rsidR="00EF6B00" w:rsidRPr="00EF6B00" w:rsidRDefault="00EF6B00" w:rsidP="00E06294">
      <w:pPr>
        <w:rPr>
          <w:b/>
          <w:u w:val="single"/>
        </w:rPr>
      </w:pPr>
      <w:r w:rsidRPr="00EF6B00">
        <w:rPr>
          <w:b/>
          <w:u w:val="single"/>
        </w:rPr>
        <w:t xml:space="preserve">Załączniki do pobrania: </w:t>
      </w:r>
    </w:p>
    <w:p w:rsidR="00EF6B00" w:rsidRDefault="00491CD8" w:rsidP="00E06294">
      <w:r>
        <w:t xml:space="preserve">Załącznik </w:t>
      </w:r>
      <w:r w:rsidR="00EF6B00">
        <w:t xml:space="preserve">1 - Procedura przeprowadzania naboru i wyboru </w:t>
      </w:r>
      <w:proofErr w:type="spellStart"/>
      <w:r w:rsidR="00EF6B00">
        <w:t>Grantobiorców</w:t>
      </w:r>
      <w:proofErr w:type="spellEnd"/>
      <w:r w:rsidR="00EF6B00">
        <w:t xml:space="preserve"> w ramach projektów grantowych finansowanych z PROW, których beneficjentem jest </w:t>
      </w:r>
      <w:r w:rsidR="006872A9">
        <w:t xml:space="preserve">Stowarzyszenie </w:t>
      </w:r>
      <w:r w:rsidR="00EF6B00">
        <w:t>Lokalna Grupa Działania „</w:t>
      </w:r>
      <w:r w:rsidR="006872A9">
        <w:t>Szlakiem Granitu</w:t>
      </w:r>
      <w:r w:rsidR="00EF6B00">
        <w:t xml:space="preserve">” </w:t>
      </w:r>
    </w:p>
    <w:p w:rsidR="00EF6B00" w:rsidRDefault="00EF6B00" w:rsidP="00E06294">
      <w:r>
        <w:t xml:space="preserve">Załącznik 2 - Fiszka grantu w ramach projektu grantowego </w:t>
      </w:r>
    </w:p>
    <w:p w:rsidR="00E06294" w:rsidRPr="00E06294" w:rsidRDefault="00EF6B00" w:rsidP="00E06294">
      <w:r>
        <w:t>Załącznik 3 - Wykaz lokalnych kryteriów wyboru grantów</w:t>
      </w:r>
    </w:p>
    <w:p w:rsidR="00E06294" w:rsidRPr="00E06294" w:rsidRDefault="00E06294" w:rsidP="00E06294"/>
    <w:p w:rsidR="00E06294" w:rsidRPr="00E06294" w:rsidRDefault="00E06294" w:rsidP="00E06294"/>
    <w:p w:rsidR="00E06294" w:rsidRPr="00E06294" w:rsidRDefault="00E06294" w:rsidP="00E06294"/>
    <w:p w:rsidR="00E06294" w:rsidRPr="00E06294" w:rsidRDefault="00E06294" w:rsidP="00E06294"/>
    <w:p w:rsidR="00E06294" w:rsidRDefault="00E06294" w:rsidP="00E06294"/>
    <w:p w:rsidR="008B4E9E" w:rsidRPr="00E06294" w:rsidRDefault="008B4E9E" w:rsidP="00E06294">
      <w:bookmarkStart w:id="0" w:name="_GoBack"/>
      <w:bookmarkEnd w:id="0"/>
    </w:p>
    <w:p w:rsidR="00491CD8" w:rsidRDefault="00491CD8" w:rsidP="00B429A2">
      <w:pPr>
        <w:jc w:val="right"/>
      </w:pPr>
    </w:p>
    <w:p w:rsidR="00484486" w:rsidRDefault="00484486" w:rsidP="00B429A2">
      <w:pPr>
        <w:jc w:val="right"/>
      </w:pPr>
    </w:p>
    <w:p w:rsidR="003C2AE0" w:rsidRDefault="003C2AE0" w:rsidP="00B429A2">
      <w:pPr>
        <w:jc w:val="right"/>
      </w:pPr>
    </w:p>
    <w:p w:rsidR="00E06294" w:rsidRDefault="00B429A2" w:rsidP="00B429A2">
      <w:pPr>
        <w:jc w:val="right"/>
      </w:pPr>
      <w:r>
        <w:lastRenderedPageBreak/>
        <w:t>Załącznik nr 2 - Fiszka grantu w ramach projektu grantowego</w:t>
      </w:r>
    </w:p>
    <w:p w:rsidR="00B429A2" w:rsidRDefault="00B429A2" w:rsidP="00B429A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84"/>
      </w:tblGrid>
      <w:tr w:rsidR="00B429A2" w:rsidRPr="000E64FF" w:rsidTr="000E64FF">
        <w:tc>
          <w:tcPr>
            <w:tcW w:w="3510" w:type="dxa"/>
            <w:shd w:val="clear" w:color="auto" w:fill="99FF66"/>
            <w:vAlign w:val="center"/>
          </w:tcPr>
          <w:p w:rsidR="00B429A2" w:rsidRPr="000E64FF" w:rsidRDefault="00B429A2" w:rsidP="000E64FF">
            <w:pPr>
              <w:jc w:val="left"/>
            </w:pPr>
            <w:r w:rsidRPr="000E64FF">
              <w:t>Nazwa projektu grantowego (Powinna być krótka)</w:t>
            </w:r>
          </w:p>
        </w:tc>
        <w:tc>
          <w:tcPr>
            <w:tcW w:w="5984" w:type="dxa"/>
            <w:vAlign w:val="center"/>
          </w:tcPr>
          <w:p w:rsidR="00B429A2" w:rsidRPr="000E64FF" w:rsidRDefault="00B429A2" w:rsidP="000E64FF">
            <w:pPr>
              <w:jc w:val="left"/>
            </w:pPr>
          </w:p>
        </w:tc>
      </w:tr>
      <w:tr w:rsidR="00B429A2" w:rsidRPr="000E64FF" w:rsidTr="000E64FF">
        <w:tc>
          <w:tcPr>
            <w:tcW w:w="3510" w:type="dxa"/>
            <w:shd w:val="clear" w:color="auto" w:fill="99FF66"/>
            <w:vAlign w:val="center"/>
          </w:tcPr>
          <w:p w:rsidR="00B429A2" w:rsidRPr="000E64FF" w:rsidRDefault="00B429A2" w:rsidP="000E64FF">
            <w:pPr>
              <w:jc w:val="left"/>
            </w:pPr>
            <w:proofErr w:type="spellStart"/>
            <w:r w:rsidRPr="000E64FF">
              <w:t>Grantobiorca</w:t>
            </w:r>
            <w:proofErr w:type="spellEnd"/>
            <w:r w:rsidRPr="000E64FF">
              <w:t xml:space="preserve"> ( Imię i Nazwisko, Nazwa, adres siedziby)</w:t>
            </w:r>
          </w:p>
        </w:tc>
        <w:tc>
          <w:tcPr>
            <w:tcW w:w="5984" w:type="dxa"/>
            <w:vAlign w:val="center"/>
          </w:tcPr>
          <w:p w:rsidR="00B429A2" w:rsidRPr="000E64FF" w:rsidRDefault="00B429A2" w:rsidP="000E64FF">
            <w:pPr>
              <w:jc w:val="left"/>
            </w:pPr>
          </w:p>
        </w:tc>
      </w:tr>
      <w:tr w:rsidR="00B429A2" w:rsidRPr="000E64FF" w:rsidTr="000E64FF">
        <w:tc>
          <w:tcPr>
            <w:tcW w:w="3510" w:type="dxa"/>
            <w:shd w:val="clear" w:color="auto" w:fill="99FF66"/>
            <w:vAlign w:val="center"/>
          </w:tcPr>
          <w:p w:rsidR="00B429A2" w:rsidRPr="000E64FF" w:rsidRDefault="00B429A2" w:rsidP="000E64FF">
            <w:pPr>
              <w:jc w:val="left"/>
            </w:pPr>
            <w:r w:rsidRPr="000E64FF">
              <w:t>Numer NIP, numer identyfikacyjny</w:t>
            </w:r>
          </w:p>
        </w:tc>
        <w:tc>
          <w:tcPr>
            <w:tcW w:w="5984" w:type="dxa"/>
            <w:vAlign w:val="center"/>
          </w:tcPr>
          <w:p w:rsidR="00B429A2" w:rsidRPr="000E64FF" w:rsidRDefault="00B429A2" w:rsidP="000E64FF">
            <w:pPr>
              <w:jc w:val="left"/>
            </w:pPr>
          </w:p>
        </w:tc>
      </w:tr>
      <w:tr w:rsidR="00B429A2" w:rsidRPr="000E64FF" w:rsidTr="000E64FF">
        <w:tc>
          <w:tcPr>
            <w:tcW w:w="3510" w:type="dxa"/>
            <w:shd w:val="clear" w:color="auto" w:fill="99FF66"/>
            <w:vAlign w:val="center"/>
          </w:tcPr>
          <w:p w:rsidR="00B429A2" w:rsidRPr="000E64FF" w:rsidRDefault="00B429A2" w:rsidP="000E64FF">
            <w:pPr>
              <w:jc w:val="left"/>
            </w:pPr>
            <w:r w:rsidRPr="000E64FF">
              <w:t>Adres zamieszkania, siedziby</w:t>
            </w:r>
          </w:p>
        </w:tc>
        <w:tc>
          <w:tcPr>
            <w:tcW w:w="5984" w:type="dxa"/>
            <w:vAlign w:val="center"/>
          </w:tcPr>
          <w:p w:rsidR="00B429A2" w:rsidRPr="000E64FF" w:rsidRDefault="00B429A2" w:rsidP="000E64FF">
            <w:pPr>
              <w:jc w:val="left"/>
            </w:pPr>
          </w:p>
        </w:tc>
      </w:tr>
      <w:tr w:rsidR="008B423F" w:rsidRPr="000E64FF" w:rsidTr="000E64FF">
        <w:tc>
          <w:tcPr>
            <w:tcW w:w="3510" w:type="dxa"/>
            <w:shd w:val="clear" w:color="auto" w:fill="99FF66"/>
            <w:vAlign w:val="center"/>
          </w:tcPr>
          <w:p w:rsidR="008B423F" w:rsidRPr="000E64FF" w:rsidRDefault="008B423F" w:rsidP="000E64FF">
            <w:pPr>
              <w:jc w:val="left"/>
            </w:pPr>
            <w:r w:rsidRPr="000E64FF">
              <w:t xml:space="preserve">Koszt całkowity projektu w zł </w:t>
            </w:r>
          </w:p>
        </w:tc>
        <w:tc>
          <w:tcPr>
            <w:tcW w:w="5984" w:type="dxa"/>
            <w:vMerge w:val="restart"/>
            <w:vAlign w:val="center"/>
          </w:tcPr>
          <w:p w:rsidR="008B423F" w:rsidRPr="000E64FF" w:rsidRDefault="008B423F" w:rsidP="000E64FF">
            <w:pPr>
              <w:jc w:val="left"/>
              <w:rPr>
                <w:i/>
              </w:rPr>
            </w:pPr>
            <w:r w:rsidRPr="000E64FF">
              <w:rPr>
                <w:i/>
                <w:sz w:val="20"/>
              </w:rPr>
              <w:t>[Należy wskazać wartość projektu, która jest sumą kosztów kwalifikowanych i niekwalifikowanych (jeżeli nie ma kosztów niekwalifikowanych to koszt całkowity projektu jest równy wartości kosztów kwalifikowanych)]</w:t>
            </w:r>
          </w:p>
        </w:tc>
      </w:tr>
      <w:tr w:rsidR="008B423F" w:rsidRPr="000E64FF" w:rsidTr="000E64FF">
        <w:tc>
          <w:tcPr>
            <w:tcW w:w="3510" w:type="dxa"/>
            <w:shd w:val="clear" w:color="auto" w:fill="99FF66"/>
            <w:vAlign w:val="center"/>
          </w:tcPr>
          <w:p w:rsidR="008B423F" w:rsidRPr="000E64FF" w:rsidRDefault="008B423F" w:rsidP="000E64FF">
            <w:pPr>
              <w:jc w:val="left"/>
            </w:pPr>
            <w:r w:rsidRPr="000E64FF">
              <w:t>Koszty kwalifikowane w zł</w:t>
            </w:r>
          </w:p>
        </w:tc>
        <w:tc>
          <w:tcPr>
            <w:tcW w:w="5984" w:type="dxa"/>
            <w:vMerge/>
            <w:vAlign w:val="center"/>
          </w:tcPr>
          <w:p w:rsidR="008B423F" w:rsidRPr="000E64FF" w:rsidRDefault="008B423F" w:rsidP="000E64FF">
            <w:pPr>
              <w:jc w:val="left"/>
            </w:pPr>
          </w:p>
        </w:tc>
      </w:tr>
      <w:tr w:rsidR="008B423F" w:rsidRPr="000E64FF" w:rsidTr="000E64FF">
        <w:tc>
          <w:tcPr>
            <w:tcW w:w="3510" w:type="dxa"/>
            <w:shd w:val="clear" w:color="auto" w:fill="99FF66"/>
            <w:vAlign w:val="center"/>
          </w:tcPr>
          <w:p w:rsidR="008B423F" w:rsidRPr="000E64FF" w:rsidRDefault="008B423F" w:rsidP="000E64FF">
            <w:pPr>
              <w:jc w:val="left"/>
            </w:pPr>
            <w:r w:rsidRPr="000E64FF">
              <w:t>Koszty niekwalifikowane w zł</w:t>
            </w:r>
          </w:p>
        </w:tc>
        <w:tc>
          <w:tcPr>
            <w:tcW w:w="5984" w:type="dxa"/>
            <w:vMerge/>
            <w:vAlign w:val="center"/>
          </w:tcPr>
          <w:p w:rsidR="008B423F" w:rsidRPr="000E64FF" w:rsidRDefault="008B423F" w:rsidP="000E64FF">
            <w:pPr>
              <w:jc w:val="left"/>
            </w:pPr>
          </w:p>
        </w:tc>
      </w:tr>
      <w:tr w:rsidR="003846BD" w:rsidRPr="000E64FF" w:rsidTr="000E64FF">
        <w:tc>
          <w:tcPr>
            <w:tcW w:w="3510" w:type="dxa"/>
            <w:shd w:val="clear" w:color="auto" w:fill="99FF66"/>
            <w:vAlign w:val="center"/>
          </w:tcPr>
          <w:p w:rsidR="003846BD" w:rsidRPr="000E64FF" w:rsidRDefault="008D066E" w:rsidP="000E64FF">
            <w:pPr>
              <w:jc w:val="left"/>
            </w:pPr>
            <w:r w:rsidRPr="000E64FF">
              <w:t>Realizacja Celu Ogólnego nr 2</w:t>
            </w:r>
          </w:p>
        </w:tc>
        <w:tc>
          <w:tcPr>
            <w:tcW w:w="5984" w:type="dxa"/>
            <w:vAlign w:val="center"/>
          </w:tcPr>
          <w:p w:rsidR="003846BD" w:rsidRPr="000E64FF" w:rsidRDefault="008D066E" w:rsidP="000E64FF">
            <w:pPr>
              <w:jc w:val="left"/>
              <w:rPr>
                <w:i/>
                <w:sz w:val="20"/>
              </w:rPr>
            </w:pPr>
            <w:r w:rsidRPr="000E64FF">
              <w:t>Wzmocnienia kapitału społecznego, w tym przez podnoszenie wiedzy społeczności lokalnej w zakresie ochrony środowiska i zmian klimatycznych, także z wykorzystaniem rozwiązań innowacyjnych</w:t>
            </w:r>
          </w:p>
        </w:tc>
      </w:tr>
      <w:tr w:rsidR="008D066E" w:rsidRPr="000E64FF" w:rsidTr="000E64FF">
        <w:tc>
          <w:tcPr>
            <w:tcW w:w="3510" w:type="dxa"/>
            <w:shd w:val="clear" w:color="auto" w:fill="99FF66"/>
            <w:vAlign w:val="center"/>
          </w:tcPr>
          <w:p w:rsidR="008D066E" w:rsidRPr="000E64FF" w:rsidRDefault="008D066E" w:rsidP="000E64FF">
            <w:pPr>
              <w:jc w:val="left"/>
            </w:pPr>
            <w:r w:rsidRPr="000E64FF">
              <w:t>Realizacja Celu Szczegółowego 2.1</w:t>
            </w:r>
          </w:p>
        </w:tc>
        <w:tc>
          <w:tcPr>
            <w:tcW w:w="5984" w:type="dxa"/>
            <w:vAlign w:val="center"/>
          </w:tcPr>
          <w:p w:rsidR="008D066E" w:rsidRPr="000E64FF" w:rsidRDefault="008D066E" w:rsidP="000E64FF">
            <w:pPr>
              <w:jc w:val="left"/>
            </w:pPr>
            <w:r w:rsidRPr="000E64FF">
              <w:rPr>
                <w:rFonts w:cs="Times New Roman"/>
                <w:color w:val="000000"/>
                <w:sz w:val="21"/>
                <w:szCs w:val="21"/>
              </w:rPr>
              <w:t>Rozwój oferty zajęć aktywizacyjnych i integracyjnych dla mieszkańców obszaru oraz profesjonalizacja sektora organizacji pozarządowych</w:t>
            </w:r>
          </w:p>
        </w:tc>
      </w:tr>
      <w:tr w:rsidR="008D066E" w:rsidRPr="000E64FF" w:rsidTr="000E64FF">
        <w:tc>
          <w:tcPr>
            <w:tcW w:w="3510" w:type="dxa"/>
            <w:shd w:val="clear" w:color="auto" w:fill="99FF66"/>
            <w:vAlign w:val="center"/>
          </w:tcPr>
          <w:p w:rsidR="008D066E" w:rsidRPr="00D80BAD" w:rsidRDefault="008D066E" w:rsidP="003C2AE0">
            <w:pPr>
              <w:jc w:val="left"/>
            </w:pPr>
            <w:r w:rsidRPr="000E64FF">
              <w:t xml:space="preserve">Realizacja Przedsięwzięcia </w:t>
            </w:r>
            <w:r w:rsidR="00D80BAD">
              <w:t>IV</w:t>
            </w:r>
          </w:p>
        </w:tc>
        <w:tc>
          <w:tcPr>
            <w:tcW w:w="5984" w:type="dxa"/>
            <w:vAlign w:val="center"/>
          </w:tcPr>
          <w:p w:rsidR="008D066E" w:rsidRPr="000E64FF" w:rsidRDefault="008D066E" w:rsidP="000E64FF">
            <w:pPr>
              <w:jc w:val="left"/>
            </w:pPr>
            <w:r w:rsidRPr="000E64FF">
              <w:t>Aktywna społeczność „Szlakiem Granitu”.</w:t>
            </w:r>
          </w:p>
        </w:tc>
      </w:tr>
      <w:tr w:rsidR="00B429A2" w:rsidRPr="000E64FF" w:rsidTr="000E64FF">
        <w:tc>
          <w:tcPr>
            <w:tcW w:w="3510" w:type="dxa"/>
            <w:shd w:val="clear" w:color="auto" w:fill="99FF66"/>
            <w:vAlign w:val="center"/>
          </w:tcPr>
          <w:p w:rsidR="00B429A2" w:rsidRPr="000E64FF" w:rsidRDefault="003846BD" w:rsidP="000E64FF">
            <w:pPr>
              <w:jc w:val="left"/>
            </w:pPr>
            <w:r w:rsidRPr="000E64FF">
              <w:t>Planowane działania w zakresie</w:t>
            </w:r>
            <w:r w:rsidR="008B423F" w:rsidRPr="000E64FF">
              <w:t>:</w:t>
            </w:r>
          </w:p>
          <w:p w:rsidR="003846BD" w:rsidRPr="000E64FF" w:rsidRDefault="003846BD" w:rsidP="000E64FF">
            <w:pPr>
              <w:jc w:val="left"/>
              <w:rPr>
                <w:i/>
                <w:sz w:val="20"/>
              </w:rPr>
            </w:pPr>
            <w:r w:rsidRPr="000E64FF">
              <w:rPr>
                <w:i/>
                <w:sz w:val="20"/>
              </w:rPr>
              <w:t xml:space="preserve">1. Wykorzystanie świetlic i obiektów rekreacyjnych na rzecz aktywizacji społecznej i działalności organizacji pozarządowych, </w:t>
            </w:r>
          </w:p>
          <w:p w:rsidR="003846BD" w:rsidRPr="000E64FF" w:rsidRDefault="003846BD" w:rsidP="000E64FF">
            <w:pPr>
              <w:jc w:val="left"/>
              <w:rPr>
                <w:i/>
                <w:sz w:val="20"/>
              </w:rPr>
            </w:pPr>
            <w:r w:rsidRPr="000E64FF">
              <w:rPr>
                <w:i/>
                <w:sz w:val="20"/>
              </w:rPr>
              <w:t xml:space="preserve">2. Wspieranie projektów organizacji pozarządowych i samorządów na rzecz realizacji programów doradczych, edukacyjnych i aktywizacyjnych dla mieszkańców obszaru, szczególnie dla młodzieży oraz seniorów, </w:t>
            </w:r>
          </w:p>
          <w:p w:rsidR="003846BD" w:rsidRPr="000E64FF" w:rsidRDefault="003846BD" w:rsidP="000E64FF">
            <w:pPr>
              <w:jc w:val="left"/>
              <w:rPr>
                <w:i/>
                <w:sz w:val="20"/>
              </w:rPr>
            </w:pPr>
            <w:r w:rsidRPr="000E64FF">
              <w:rPr>
                <w:i/>
                <w:sz w:val="20"/>
              </w:rPr>
              <w:t xml:space="preserve">3. Realizacja działań podnoszących poziom kwalifikacji i wiedzy z zakresu aktywizacji społecznej, funkcjonowania organizacji pozarządowych, prawa etc. dla liderów lokalny, przedstawicieli samorządów, instytucji pomocy społecznej oraz organizacji pozarządowych, </w:t>
            </w:r>
          </w:p>
          <w:p w:rsidR="008B423F" w:rsidRPr="000E64FF" w:rsidRDefault="003846BD" w:rsidP="003C2AE0">
            <w:pPr>
              <w:jc w:val="left"/>
            </w:pPr>
            <w:r w:rsidRPr="000E64FF">
              <w:rPr>
                <w:i/>
                <w:sz w:val="20"/>
              </w:rPr>
              <w:t xml:space="preserve">4. Animowanie powstania </w:t>
            </w:r>
            <w:proofErr w:type="spellStart"/>
            <w:r w:rsidRPr="000E64FF">
              <w:rPr>
                <w:i/>
                <w:sz w:val="20"/>
              </w:rPr>
              <w:t>klastra</w:t>
            </w:r>
            <w:proofErr w:type="spellEnd"/>
            <w:r w:rsidRPr="000E64FF">
              <w:rPr>
                <w:i/>
                <w:sz w:val="20"/>
              </w:rPr>
              <w:t xml:space="preserve"> /forum współpracy lokalnych organizacji pozarządowych, </w:t>
            </w:r>
          </w:p>
        </w:tc>
        <w:tc>
          <w:tcPr>
            <w:tcW w:w="5984" w:type="dxa"/>
            <w:vAlign w:val="center"/>
          </w:tcPr>
          <w:p w:rsidR="00B429A2" w:rsidRPr="000E64FF" w:rsidRDefault="008B423F" w:rsidP="000E64FF">
            <w:pPr>
              <w:jc w:val="left"/>
              <w:rPr>
                <w:i/>
              </w:rPr>
            </w:pPr>
            <w:r w:rsidRPr="000E64FF">
              <w:rPr>
                <w:i/>
                <w:sz w:val="20"/>
              </w:rPr>
              <w:t>[Należy wskazać rodzaj operacji w ramach której składana jest fiszka projektowa]</w:t>
            </w:r>
          </w:p>
        </w:tc>
      </w:tr>
      <w:tr w:rsidR="008B423F" w:rsidRPr="000E64FF" w:rsidTr="000E64FF">
        <w:tc>
          <w:tcPr>
            <w:tcW w:w="3510" w:type="dxa"/>
            <w:shd w:val="clear" w:color="auto" w:fill="99FF66"/>
            <w:vAlign w:val="center"/>
          </w:tcPr>
          <w:p w:rsidR="008B423F" w:rsidRPr="000E64FF" w:rsidRDefault="008B423F" w:rsidP="000E64FF">
            <w:pPr>
              <w:jc w:val="left"/>
            </w:pPr>
            <w:r w:rsidRPr="000E64FF">
              <w:t>Źródła finansowania projektu i środki własne (budżet beneficjenta)</w:t>
            </w:r>
          </w:p>
        </w:tc>
        <w:tc>
          <w:tcPr>
            <w:tcW w:w="5984" w:type="dxa"/>
            <w:vAlign w:val="center"/>
          </w:tcPr>
          <w:p w:rsidR="008B423F" w:rsidRPr="000E64FF" w:rsidRDefault="008B423F" w:rsidP="000E64FF">
            <w:pPr>
              <w:jc w:val="left"/>
              <w:rPr>
                <w:i/>
                <w:sz w:val="20"/>
              </w:rPr>
            </w:pPr>
            <w:r w:rsidRPr="000E64FF">
              <w:rPr>
                <w:i/>
                <w:sz w:val="20"/>
              </w:rPr>
              <w:t>[Należy wskazać wartość poszczególnych źródeł finansowania i środków własnych oraz procent dla tych kwot (liczony od wartości kosztów kwalifikowanych)</w:t>
            </w:r>
          </w:p>
        </w:tc>
      </w:tr>
      <w:tr w:rsidR="008B423F" w:rsidRPr="000E64FF" w:rsidTr="000E64FF">
        <w:tc>
          <w:tcPr>
            <w:tcW w:w="3510" w:type="dxa"/>
            <w:shd w:val="clear" w:color="auto" w:fill="99FF66"/>
            <w:vAlign w:val="center"/>
          </w:tcPr>
          <w:p w:rsidR="008B423F" w:rsidRPr="000E64FF" w:rsidRDefault="008B423F" w:rsidP="000E64FF">
            <w:pPr>
              <w:jc w:val="left"/>
            </w:pPr>
            <w:r w:rsidRPr="000E64FF">
              <w:t>Występowanie pomocy publicznej w projekcie (krótka analiza)</w:t>
            </w:r>
          </w:p>
        </w:tc>
        <w:tc>
          <w:tcPr>
            <w:tcW w:w="5984" w:type="dxa"/>
            <w:vAlign w:val="center"/>
          </w:tcPr>
          <w:p w:rsidR="008B423F" w:rsidRPr="000E64FF" w:rsidRDefault="008B423F" w:rsidP="000E64FF">
            <w:pPr>
              <w:jc w:val="left"/>
              <w:rPr>
                <w:i/>
                <w:sz w:val="20"/>
              </w:rPr>
            </w:pPr>
            <w:r w:rsidRPr="000E64FF">
              <w:rPr>
                <w:i/>
                <w:sz w:val="20"/>
              </w:rPr>
              <w:t>[Należy wskazać czy w projekcie występuje pomoc publiczna: - jeżeli tak – należy wpisać „Tak” oraz przedstawić krótką analizę, - jeżeli nie – należy wpisać „Nie” lub „Nie dotyczy” oraz przedstawić krótką analizę]</w:t>
            </w:r>
          </w:p>
        </w:tc>
      </w:tr>
      <w:tr w:rsidR="008B423F" w:rsidRPr="000E64FF" w:rsidTr="000E64FF">
        <w:tc>
          <w:tcPr>
            <w:tcW w:w="3510" w:type="dxa"/>
            <w:shd w:val="clear" w:color="auto" w:fill="99FF66"/>
            <w:vAlign w:val="center"/>
          </w:tcPr>
          <w:p w:rsidR="008B423F" w:rsidRPr="000E64FF" w:rsidRDefault="008B423F" w:rsidP="000E64FF">
            <w:pPr>
              <w:jc w:val="left"/>
            </w:pPr>
            <w:r w:rsidRPr="000E64FF">
              <w:t xml:space="preserve">Zwięzły opis projektu (maks. 2 strony A – 4), tj. Główne elementy składowe, wyróżniane fazy realizacji projektu, podprojekty itp. Uzasadnienie realizacji projektu, zwłaszcza w kontekście jego wpływu na sytuację zdiagnozowaną </w:t>
            </w:r>
            <w:r w:rsidRPr="000E64FF">
              <w:lastRenderedPageBreak/>
              <w:t>w obszarze wsparcia, itp. Powiązania z innymi projektami</w:t>
            </w:r>
          </w:p>
        </w:tc>
        <w:tc>
          <w:tcPr>
            <w:tcW w:w="5984" w:type="dxa"/>
            <w:vAlign w:val="center"/>
          </w:tcPr>
          <w:p w:rsidR="008B423F" w:rsidRPr="000E64FF" w:rsidRDefault="008B423F" w:rsidP="000E64FF">
            <w:pPr>
              <w:jc w:val="left"/>
              <w:rPr>
                <w:i/>
                <w:sz w:val="20"/>
              </w:rPr>
            </w:pPr>
            <w:r w:rsidRPr="000E64FF">
              <w:rPr>
                <w:i/>
                <w:sz w:val="20"/>
              </w:rPr>
              <w:lastRenderedPageBreak/>
              <w:t xml:space="preserve">[Należy opisać potrzebę realizacji danego projektu. Należy wyjść od problemów jakie mają zostać rozwiązane poprzez realizację projektu. Problemy muszą zostać poparte konkretnymi danymi, które będą potwierdzały ich występowaniem na danym obszarze (gmina/powiat). Należy wskazać grupę docelową, do której zostanie skierowane wsparcie. Należy konkretnie wskazać jakie działania zostaną w ramach projektu zaplanowane i zrealizowane oraz w sposób zwięzły każde z nich opisać i uzasadnić ich potrzebę. Działania te muszą wynikać z </w:t>
            </w:r>
            <w:r w:rsidRPr="000E64FF">
              <w:rPr>
                <w:i/>
                <w:sz w:val="20"/>
              </w:rPr>
              <w:lastRenderedPageBreak/>
              <w:t>problemów określonych dla danej grupy docelowej. W przypadku zakupu sprzętu lub wyposażenia należy wskazać pełną listę planowanego do zakupu sprzętu/wyposażenia wraz z uzasadnieniem potrzeby jego zakupu w ramach projektu. Opisując założenia projektu należy wziąć pod uwagę zapisy LSR (w szczególności Cele ogólne, szczegółowe, przedsięwzięcia). Należy również wskazać wskaźniki produktu i rezultatu ujęte dla LSR Dla wszystkich wskaźników muszą zostać określone konkretne wartości oraz wskazane jednostki miary. Należy, jeżeli dotyczy, wskazać informacje dotyczące powiązania projektu z innymi projektami]</w:t>
            </w:r>
          </w:p>
        </w:tc>
      </w:tr>
      <w:tr w:rsidR="008B423F" w:rsidRPr="000E64FF" w:rsidTr="000E64FF">
        <w:tc>
          <w:tcPr>
            <w:tcW w:w="3510" w:type="dxa"/>
            <w:shd w:val="clear" w:color="auto" w:fill="99FF66"/>
            <w:vAlign w:val="center"/>
          </w:tcPr>
          <w:p w:rsidR="008B423F" w:rsidRPr="000E64FF" w:rsidRDefault="008B423F" w:rsidP="000E64FF">
            <w:pPr>
              <w:jc w:val="left"/>
            </w:pPr>
            <w:r w:rsidRPr="000E64FF">
              <w:lastRenderedPageBreak/>
              <w:t>Stan przygotowań i harmonogram realizacji przedsięwzięcia</w:t>
            </w:r>
          </w:p>
        </w:tc>
        <w:tc>
          <w:tcPr>
            <w:tcW w:w="5984" w:type="dxa"/>
            <w:vAlign w:val="center"/>
          </w:tcPr>
          <w:p w:rsidR="008B423F" w:rsidRPr="000E64FF" w:rsidRDefault="008B423F" w:rsidP="000E64FF">
            <w:pPr>
              <w:jc w:val="left"/>
              <w:rPr>
                <w:i/>
                <w:sz w:val="20"/>
              </w:rPr>
            </w:pPr>
            <w:r w:rsidRPr="000E64FF">
              <w:rPr>
                <w:i/>
                <w:sz w:val="20"/>
              </w:rPr>
              <w:t>[Należy wskazać stosowne informacje w zakresie stanu przygotowania projektu do realizacji oraz harmonogram realizacji przedsięwzięcia. Harmonogram należy wskazać w podziale na etapy wraz z określeniem okresu realizacji poszczególnych etapów]</w:t>
            </w:r>
          </w:p>
        </w:tc>
      </w:tr>
      <w:tr w:rsidR="008B423F" w:rsidRPr="000E64FF" w:rsidTr="000E64FF">
        <w:tc>
          <w:tcPr>
            <w:tcW w:w="3510" w:type="dxa"/>
            <w:shd w:val="clear" w:color="auto" w:fill="99FF66"/>
            <w:vAlign w:val="center"/>
          </w:tcPr>
          <w:p w:rsidR="008B423F" w:rsidRPr="000E64FF" w:rsidRDefault="008B423F" w:rsidP="000E64FF">
            <w:pPr>
              <w:jc w:val="left"/>
            </w:pPr>
            <w:r w:rsidRPr="000E64FF">
              <w:t>Przewidywany termin rozpoczęcia realizacji projektu</w:t>
            </w:r>
          </w:p>
        </w:tc>
        <w:tc>
          <w:tcPr>
            <w:tcW w:w="5984" w:type="dxa"/>
            <w:vAlign w:val="center"/>
          </w:tcPr>
          <w:p w:rsidR="008B423F" w:rsidRPr="000E64FF" w:rsidRDefault="008B423F" w:rsidP="000E64FF">
            <w:pPr>
              <w:jc w:val="left"/>
              <w:rPr>
                <w:i/>
                <w:sz w:val="20"/>
              </w:rPr>
            </w:pPr>
            <w:r w:rsidRPr="000E64FF">
              <w:rPr>
                <w:i/>
                <w:sz w:val="20"/>
              </w:rPr>
              <w:t>[Należy wskazać miesiąc lub kwartał oraz rok rozpoczęcia realizacji projektu]</w:t>
            </w:r>
          </w:p>
        </w:tc>
      </w:tr>
      <w:tr w:rsidR="008B423F" w:rsidRPr="000E64FF" w:rsidTr="000E64FF">
        <w:tc>
          <w:tcPr>
            <w:tcW w:w="3510" w:type="dxa"/>
            <w:shd w:val="clear" w:color="auto" w:fill="99FF66"/>
            <w:vAlign w:val="center"/>
          </w:tcPr>
          <w:p w:rsidR="008B423F" w:rsidRPr="000E64FF" w:rsidRDefault="008B423F" w:rsidP="000E64FF">
            <w:pPr>
              <w:jc w:val="left"/>
            </w:pPr>
            <w:r w:rsidRPr="000E64FF">
              <w:t>Przewidywany termin zakończenia realizacji projektu</w:t>
            </w:r>
          </w:p>
        </w:tc>
        <w:tc>
          <w:tcPr>
            <w:tcW w:w="5984" w:type="dxa"/>
            <w:vAlign w:val="center"/>
          </w:tcPr>
          <w:p w:rsidR="008B423F" w:rsidRPr="000E64FF" w:rsidRDefault="008B423F" w:rsidP="000E64FF">
            <w:pPr>
              <w:jc w:val="left"/>
              <w:rPr>
                <w:i/>
                <w:sz w:val="20"/>
              </w:rPr>
            </w:pPr>
            <w:r w:rsidRPr="000E64FF">
              <w:rPr>
                <w:i/>
                <w:sz w:val="20"/>
              </w:rPr>
              <w:t>[Należy wskazać miesiąc lub kwartał oraz rok zakończenia realizacji projektu]</w:t>
            </w:r>
          </w:p>
        </w:tc>
      </w:tr>
      <w:tr w:rsidR="008B423F" w:rsidRPr="000E64FF" w:rsidTr="000E64FF">
        <w:tc>
          <w:tcPr>
            <w:tcW w:w="3510" w:type="dxa"/>
            <w:shd w:val="clear" w:color="auto" w:fill="99FF66"/>
            <w:vAlign w:val="center"/>
          </w:tcPr>
          <w:p w:rsidR="008B423F" w:rsidRPr="000E64FF" w:rsidRDefault="008B423F" w:rsidP="000E64FF">
            <w:pPr>
              <w:jc w:val="left"/>
            </w:pPr>
            <w:r w:rsidRPr="000E64FF">
              <w:t>Osoba mogąca udzielić informacji na temat projektu: imię i nazwisko, funkcja, dane kontaktowe, telefon, adres e-mail</w:t>
            </w:r>
          </w:p>
        </w:tc>
        <w:tc>
          <w:tcPr>
            <w:tcW w:w="5984" w:type="dxa"/>
            <w:vAlign w:val="center"/>
          </w:tcPr>
          <w:p w:rsidR="008B423F" w:rsidRPr="000E64FF" w:rsidRDefault="008B423F" w:rsidP="000E64FF">
            <w:pPr>
              <w:jc w:val="left"/>
              <w:rPr>
                <w:i/>
                <w:sz w:val="20"/>
              </w:rPr>
            </w:pPr>
            <w:r w:rsidRPr="000E64FF">
              <w:rPr>
                <w:i/>
                <w:sz w:val="20"/>
              </w:rPr>
              <w:t>[Należy wskazać imię i nazwisko, stanowisko służbowe, telefon/</w:t>
            </w:r>
            <w:proofErr w:type="spellStart"/>
            <w:r w:rsidRPr="000E64FF">
              <w:rPr>
                <w:i/>
                <w:sz w:val="20"/>
              </w:rPr>
              <w:t>fax</w:t>
            </w:r>
            <w:proofErr w:type="spellEnd"/>
            <w:r w:rsidRPr="000E64FF">
              <w:rPr>
                <w:i/>
                <w:sz w:val="20"/>
              </w:rPr>
              <w:t xml:space="preserve"> i email osoby, która potrafi udzielić jak najbardziej precyzyjnych informacji o projekcie]</w:t>
            </w:r>
          </w:p>
        </w:tc>
      </w:tr>
    </w:tbl>
    <w:p w:rsidR="00B429A2" w:rsidRPr="00E06294" w:rsidRDefault="00B429A2" w:rsidP="00B429A2"/>
    <w:p w:rsidR="00E06294" w:rsidRPr="00E06294" w:rsidRDefault="00E06294" w:rsidP="00E06294"/>
    <w:p w:rsidR="00E06294" w:rsidRPr="00E06294" w:rsidRDefault="00E06294" w:rsidP="00E06294"/>
    <w:p w:rsidR="00E06294" w:rsidRPr="00E06294" w:rsidRDefault="00E06294" w:rsidP="00E06294"/>
    <w:p w:rsidR="00E06294" w:rsidRPr="00E06294" w:rsidRDefault="003125A9" w:rsidP="003125A9">
      <w:pPr>
        <w:jc w:val="right"/>
      </w:pPr>
      <w:r>
        <w:t>………………………………………………</w:t>
      </w:r>
    </w:p>
    <w:p w:rsidR="00E06294" w:rsidRPr="00E06294" w:rsidRDefault="00E06294" w:rsidP="003125A9"/>
    <w:p w:rsidR="00F149F2" w:rsidRDefault="003125A9" w:rsidP="003125A9">
      <w:pPr>
        <w:jc w:val="right"/>
      </w:pPr>
      <w:r>
        <w:t>(Data i podpis)</w:t>
      </w: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F149F2" w:rsidRDefault="00F149F2" w:rsidP="00CB2696">
      <w:pPr>
        <w:jc w:val="right"/>
      </w:pPr>
    </w:p>
    <w:p w:rsidR="003C2AE0" w:rsidRDefault="003C2AE0" w:rsidP="00CB2696">
      <w:pPr>
        <w:jc w:val="right"/>
      </w:pPr>
    </w:p>
    <w:p w:rsidR="007A0616" w:rsidRPr="007A0616" w:rsidRDefault="007A0616" w:rsidP="00CB2696">
      <w:pPr>
        <w:jc w:val="right"/>
        <w:rPr>
          <w:i/>
          <w:u w:val="single"/>
        </w:rPr>
      </w:pPr>
      <w:r w:rsidRPr="007A0616">
        <w:rPr>
          <w:i/>
          <w:u w:val="single"/>
        </w:rPr>
        <w:lastRenderedPageBreak/>
        <w:t>Projekt</w:t>
      </w:r>
    </w:p>
    <w:p w:rsidR="007A0616" w:rsidRDefault="007A0616" w:rsidP="00CB2696">
      <w:pPr>
        <w:jc w:val="right"/>
      </w:pPr>
    </w:p>
    <w:p w:rsidR="00CB2696" w:rsidRDefault="00CB2696" w:rsidP="00CB2696">
      <w:pPr>
        <w:jc w:val="right"/>
      </w:pPr>
      <w:r>
        <w:t>Załącznik 3 - Wykaz lokalnych kryteriów wyboru grantów</w:t>
      </w:r>
    </w:p>
    <w:p w:rsidR="00CB2696" w:rsidRDefault="00CB2696" w:rsidP="00CB2696">
      <w:pPr>
        <w:jc w:val="right"/>
      </w:pPr>
    </w:p>
    <w:p w:rsidR="00CB2696" w:rsidRPr="00E06294" w:rsidRDefault="00CB2696" w:rsidP="00CB2696">
      <w:pPr>
        <w:jc w:val="right"/>
      </w:pPr>
    </w:p>
    <w:p w:rsidR="00E06294" w:rsidRPr="00E06294" w:rsidRDefault="00E06294" w:rsidP="00E06294"/>
    <w:p w:rsidR="00E06294" w:rsidRPr="00E06294" w:rsidRDefault="00E06294" w:rsidP="00E06294"/>
    <w:p w:rsidR="00E06294" w:rsidRPr="00CB2696" w:rsidRDefault="00CB2696" w:rsidP="00CB2696">
      <w:pPr>
        <w:jc w:val="center"/>
        <w:rPr>
          <w:b/>
        </w:rPr>
      </w:pPr>
      <w:r w:rsidRPr="00CB2696">
        <w:rPr>
          <w:b/>
        </w:rPr>
        <w:t>LOKALNE KRYTERIA WYBORU OPERACJI GRANTOWYCH</w:t>
      </w:r>
    </w:p>
    <w:p w:rsidR="00E06294" w:rsidRPr="00E06294" w:rsidRDefault="00E06294" w:rsidP="00CB26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3119"/>
        <w:gridCol w:w="567"/>
        <w:gridCol w:w="1098"/>
      </w:tblGrid>
      <w:tr w:rsidR="00766D67" w:rsidRPr="000E64FF" w:rsidTr="000E64FF">
        <w:tc>
          <w:tcPr>
            <w:tcW w:w="817" w:type="dxa"/>
            <w:shd w:val="clear" w:color="auto" w:fill="92D050"/>
            <w:vAlign w:val="center"/>
          </w:tcPr>
          <w:p w:rsidR="00CB2696" w:rsidRPr="000E64FF" w:rsidRDefault="00CB2696" w:rsidP="000E64FF">
            <w:pPr>
              <w:jc w:val="center"/>
            </w:pPr>
            <w:r w:rsidRPr="000E64FF">
              <w:t>Kryterium</w:t>
            </w:r>
          </w:p>
        </w:tc>
        <w:tc>
          <w:tcPr>
            <w:tcW w:w="3969" w:type="dxa"/>
            <w:shd w:val="clear" w:color="auto" w:fill="92D050"/>
            <w:vAlign w:val="center"/>
          </w:tcPr>
          <w:p w:rsidR="00CB2696" w:rsidRPr="000E64FF" w:rsidRDefault="00CB2696" w:rsidP="000E64FF">
            <w:pPr>
              <w:jc w:val="center"/>
            </w:pPr>
            <w:r w:rsidRPr="000E64FF">
              <w:t>Opis</w:t>
            </w:r>
          </w:p>
        </w:tc>
        <w:tc>
          <w:tcPr>
            <w:tcW w:w="3119" w:type="dxa"/>
            <w:shd w:val="clear" w:color="auto" w:fill="92D050"/>
            <w:vAlign w:val="center"/>
          </w:tcPr>
          <w:p w:rsidR="00CB2696" w:rsidRPr="000E64FF" w:rsidRDefault="00CB2696" w:rsidP="000E64FF">
            <w:pPr>
              <w:jc w:val="center"/>
            </w:pPr>
            <w:r w:rsidRPr="000E64FF">
              <w:t>Zasady punktacji</w:t>
            </w:r>
          </w:p>
        </w:tc>
        <w:tc>
          <w:tcPr>
            <w:tcW w:w="567" w:type="dxa"/>
            <w:shd w:val="clear" w:color="auto" w:fill="92D050"/>
            <w:vAlign w:val="center"/>
          </w:tcPr>
          <w:p w:rsidR="00CB2696" w:rsidRPr="000E64FF" w:rsidRDefault="00CB2696" w:rsidP="000E64FF">
            <w:pPr>
              <w:jc w:val="center"/>
            </w:pPr>
            <w:r w:rsidRPr="000E64FF">
              <w:rPr>
                <w:sz w:val="18"/>
              </w:rPr>
              <w:t xml:space="preserve">Ilość </w:t>
            </w:r>
            <w:proofErr w:type="spellStart"/>
            <w:r w:rsidRPr="000E64FF">
              <w:rPr>
                <w:sz w:val="18"/>
              </w:rPr>
              <w:t>pkt</w:t>
            </w:r>
            <w:proofErr w:type="spellEnd"/>
          </w:p>
        </w:tc>
        <w:tc>
          <w:tcPr>
            <w:tcW w:w="1098" w:type="dxa"/>
            <w:shd w:val="clear" w:color="auto" w:fill="92D050"/>
            <w:vAlign w:val="center"/>
          </w:tcPr>
          <w:p w:rsidR="00CB2696" w:rsidRPr="000E64FF" w:rsidRDefault="00CB2696" w:rsidP="000E64FF">
            <w:pPr>
              <w:jc w:val="center"/>
            </w:pPr>
            <w:r w:rsidRPr="000E64FF">
              <w:rPr>
                <w:sz w:val="18"/>
              </w:rPr>
              <w:t>Źródło weryfikacji</w:t>
            </w:r>
          </w:p>
        </w:tc>
      </w:tr>
      <w:tr w:rsidR="00815283" w:rsidRPr="000E64FF" w:rsidTr="000E64FF">
        <w:tc>
          <w:tcPr>
            <w:tcW w:w="817" w:type="dxa"/>
            <w:vMerge w:val="restart"/>
            <w:textDirection w:val="btLr"/>
            <w:vAlign w:val="center"/>
          </w:tcPr>
          <w:p w:rsidR="00815283" w:rsidRPr="000E64FF" w:rsidRDefault="00815283" w:rsidP="000E64FF">
            <w:pPr>
              <w:ind w:left="113" w:right="113"/>
              <w:jc w:val="center"/>
              <w:rPr>
                <w:rFonts w:cs="Times New Roman"/>
                <w:sz w:val="20"/>
                <w:szCs w:val="20"/>
                <w:highlight w:val="yellow"/>
              </w:rPr>
            </w:pPr>
            <w:r w:rsidRPr="00484486">
              <w:rPr>
                <w:rFonts w:cs="Times New Roman"/>
                <w:sz w:val="20"/>
                <w:szCs w:val="20"/>
              </w:rPr>
              <w:t>1.Aktywizacja</w:t>
            </w:r>
            <w:r w:rsidRPr="000E64FF">
              <w:rPr>
                <w:rFonts w:cs="Times New Roman"/>
                <w:sz w:val="20"/>
                <w:szCs w:val="20"/>
                <w:highlight w:val="yellow"/>
              </w:rPr>
              <w:t xml:space="preserve"> </w:t>
            </w:r>
            <w:r w:rsidRPr="00484486">
              <w:rPr>
                <w:rFonts w:cs="Times New Roman"/>
                <w:sz w:val="20"/>
                <w:szCs w:val="20"/>
              </w:rPr>
              <w:t>mieszkańców</w:t>
            </w:r>
          </w:p>
        </w:tc>
        <w:tc>
          <w:tcPr>
            <w:tcW w:w="3969" w:type="dxa"/>
            <w:vMerge w:val="restart"/>
            <w:vAlign w:val="center"/>
          </w:tcPr>
          <w:p w:rsidR="00815283" w:rsidRPr="000E64FF" w:rsidRDefault="00815283" w:rsidP="000E64FF">
            <w:pPr>
              <w:jc w:val="left"/>
              <w:rPr>
                <w:rFonts w:cs="Times New Roman"/>
                <w:sz w:val="20"/>
                <w:szCs w:val="20"/>
                <w:highlight w:val="yellow"/>
              </w:rPr>
            </w:pPr>
            <w:r w:rsidRPr="00484486">
              <w:rPr>
                <w:rFonts w:cs="Times New Roman"/>
                <w:sz w:val="20"/>
                <w:szCs w:val="20"/>
              </w:rPr>
              <w:t>Preferuje operacje, które aktywizują większą liczbę mieszkańców</w:t>
            </w:r>
          </w:p>
        </w:tc>
        <w:tc>
          <w:tcPr>
            <w:tcW w:w="3119" w:type="dxa"/>
            <w:vAlign w:val="center"/>
          </w:tcPr>
          <w:p w:rsidR="00815283" w:rsidRPr="00484486" w:rsidRDefault="00815283" w:rsidP="000E64FF">
            <w:pPr>
              <w:jc w:val="left"/>
              <w:rPr>
                <w:rFonts w:cs="Times New Roman"/>
                <w:sz w:val="20"/>
                <w:szCs w:val="20"/>
              </w:rPr>
            </w:pPr>
            <w:r w:rsidRPr="00484486">
              <w:rPr>
                <w:rFonts w:cs="Times New Roman"/>
                <w:sz w:val="20"/>
                <w:szCs w:val="20"/>
              </w:rPr>
              <w:t>W ramach operacji zaktywizowanych zostanie przynajmniej 40 mieszkańców z co najmniej 2 miejscowości</w:t>
            </w:r>
          </w:p>
        </w:tc>
        <w:tc>
          <w:tcPr>
            <w:tcW w:w="567" w:type="dxa"/>
            <w:vAlign w:val="center"/>
          </w:tcPr>
          <w:p w:rsidR="00815283" w:rsidRPr="00484486" w:rsidRDefault="00815283" w:rsidP="000E64FF">
            <w:pPr>
              <w:jc w:val="center"/>
              <w:rPr>
                <w:sz w:val="20"/>
                <w:szCs w:val="20"/>
              </w:rPr>
            </w:pPr>
            <w:r w:rsidRPr="00484486">
              <w:rPr>
                <w:sz w:val="20"/>
                <w:szCs w:val="20"/>
              </w:rPr>
              <w:t>2</w:t>
            </w:r>
          </w:p>
        </w:tc>
        <w:tc>
          <w:tcPr>
            <w:tcW w:w="1098" w:type="dxa"/>
            <w:vMerge w:val="restart"/>
            <w:textDirection w:val="btLr"/>
            <w:vAlign w:val="center"/>
          </w:tcPr>
          <w:p w:rsidR="00815283" w:rsidRPr="000E64FF" w:rsidRDefault="00815283" w:rsidP="000E64FF">
            <w:pPr>
              <w:ind w:left="113" w:right="113"/>
              <w:jc w:val="left"/>
              <w:rPr>
                <w:sz w:val="20"/>
                <w:szCs w:val="20"/>
              </w:rPr>
            </w:pPr>
            <w:r w:rsidRPr="000E64FF">
              <w:t>Kryterium weryfikowane na podstawie informacji zawartych we wniosku i załącznikach</w:t>
            </w:r>
            <w:r w:rsidR="00766D67" w:rsidRPr="000E64FF">
              <w:t>, w przypadku ustalania kryterium udział w doradztwie – na podstawie ewidencji udzielonego doradztwa</w:t>
            </w:r>
          </w:p>
        </w:tc>
      </w:tr>
      <w:tr w:rsidR="00815283" w:rsidRPr="000E64FF" w:rsidTr="000E64FF">
        <w:tc>
          <w:tcPr>
            <w:tcW w:w="817" w:type="dxa"/>
            <w:vMerge/>
            <w:vAlign w:val="center"/>
          </w:tcPr>
          <w:p w:rsidR="00815283" w:rsidRPr="000E64FF" w:rsidRDefault="00815283" w:rsidP="000E64FF">
            <w:pPr>
              <w:jc w:val="left"/>
              <w:rPr>
                <w:rFonts w:cs="Times New Roman"/>
                <w:sz w:val="20"/>
                <w:szCs w:val="20"/>
                <w:highlight w:val="yellow"/>
              </w:rPr>
            </w:pPr>
          </w:p>
        </w:tc>
        <w:tc>
          <w:tcPr>
            <w:tcW w:w="3969" w:type="dxa"/>
            <w:vMerge/>
            <w:vAlign w:val="center"/>
          </w:tcPr>
          <w:p w:rsidR="00815283" w:rsidRPr="000E64FF" w:rsidRDefault="00815283" w:rsidP="000E64FF">
            <w:pPr>
              <w:jc w:val="left"/>
              <w:rPr>
                <w:rFonts w:cs="Times New Roman"/>
                <w:sz w:val="20"/>
                <w:szCs w:val="20"/>
                <w:highlight w:val="yellow"/>
              </w:rPr>
            </w:pPr>
          </w:p>
        </w:tc>
        <w:tc>
          <w:tcPr>
            <w:tcW w:w="3119" w:type="dxa"/>
            <w:vAlign w:val="center"/>
          </w:tcPr>
          <w:p w:rsidR="00815283" w:rsidRPr="00484486" w:rsidRDefault="00815283" w:rsidP="000E64FF">
            <w:pPr>
              <w:jc w:val="left"/>
              <w:rPr>
                <w:rFonts w:cs="Times New Roman"/>
                <w:sz w:val="20"/>
                <w:szCs w:val="20"/>
              </w:rPr>
            </w:pPr>
            <w:r w:rsidRPr="00484486">
              <w:rPr>
                <w:rFonts w:cs="Times New Roman"/>
                <w:sz w:val="20"/>
                <w:szCs w:val="20"/>
              </w:rPr>
              <w:t>W ramach operacji zaktywizowanych zostanie przynajmniej 20 mieszkańców z 1 miejscowości</w:t>
            </w:r>
          </w:p>
        </w:tc>
        <w:tc>
          <w:tcPr>
            <w:tcW w:w="567" w:type="dxa"/>
            <w:vAlign w:val="center"/>
          </w:tcPr>
          <w:p w:rsidR="00815283" w:rsidRPr="00484486" w:rsidRDefault="00815283" w:rsidP="000E64FF">
            <w:pPr>
              <w:jc w:val="center"/>
              <w:rPr>
                <w:sz w:val="20"/>
                <w:szCs w:val="20"/>
              </w:rPr>
            </w:pPr>
            <w:r w:rsidRPr="00484486">
              <w:rPr>
                <w:sz w:val="20"/>
                <w:szCs w:val="20"/>
              </w:rPr>
              <w:t>1</w:t>
            </w:r>
          </w:p>
        </w:tc>
        <w:tc>
          <w:tcPr>
            <w:tcW w:w="1098" w:type="dxa"/>
            <w:vMerge/>
            <w:vAlign w:val="center"/>
          </w:tcPr>
          <w:p w:rsidR="00815283" w:rsidRPr="000E64FF" w:rsidRDefault="00815283" w:rsidP="000E64FF">
            <w:pPr>
              <w:jc w:val="left"/>
              <w:rPr>
                <w:sz w:val="20"/>
                <w:szCs w:val="20"/>
              </w:rPr>
            </w:pPr>
          </w:p>
        </w:tc>
      </w:tr>
      <w:tr w:rsidR="00815283" w:rsidRPr="000E64FF" w:rsidTr="000E64FF">
        <w:tc>
          <w:tcPr>
            <w:tcW w:w="817" w:type="dxa"/>
            <w:vMerge/>
            <w:vAlign w:val="center"/>
          </w:tcPr>
          <w:p w:rsidR="00815283" w:rsidRPr="000E64FF" w:rsidRDefault="00815283" w:rsidP="000E64FF">
            <w:pPr>
              <w:jc w:val="left"/>
              <w:rPr>
                <w:rFonts w:cs="Times New Roman"/>
                <w:sz w:val="20"/>
                <w:szCs w:val="20"/>
                <w:highlight w:val="yellow"/>
              </w:rPr>
            </w:pPr>
          </w:p>
        </w:tc>
        <w:tc>
          <w:tcPr>
            <w:tcW w:w="3969" w:type="dxa"/>
            <w:vMerge/>
            <w:vAlign w:val="center"/>
          </w:tcPr>
          <w:p w:rsidR="00815283" w:rsidRPr="000E64FF" w:rsidRDefault="00815283" w:rsidP="000E64FF">
            <w:pPr>
              <w:jc w:val="left"/>
              <w:rPr>
                <w:rFonts w:cs="Times New Roman"/>
                <w:sz w:val="20"/>
                <w:szCs w:val="20"/>
                <w:highlight w:val="yellow"/>
              </w:rPr>
            </w:pPr>
          </w:p>
        </w:tc>
        <w:tc>
          <w:tcPr>
            <w:tcW w:w="3119" w:type="dxa"/>
            <w:vAlign w:val="center"/>
          </w:tcPr>
          <w:p w:rsidR="00815283" w:rsidRPr="00484486" w:rsidRDefault="00815283" w:rsidP="000E64FF">
            <w:pPr>
              <w:jc w:val="left"/>
              <w:rPr>
                <w:rFonts w:cs="Times New Roman"/>
                <w:sz w:val="20"/>
                <w:szCs w:val="20"/>
              </w:rPr>
            </w:pPr>
            <w:r w:rsidRPr="00484486">
              <w:rPr>
                <w:rFonts w:cs="Times New Roman"/>
                <w:sz w:val="20"/>
                <w:szCs w:val="20"/>
              </w:rPr>
              <w:t>Operacja zakłada aktywizację mniej niż 20 osób</w:t>
            </w:r>
          </w:p>
        </w:tc>
        <w:tc>
          <w:tcPr>
            <w:tcW w:w="567" w:type="dxa"/>
            <w:vAlign w:val="center"/>
          </w:tcPr>
          <w:p w:rsidR="00815283" w:rsidRPr="00484486" w:rsidRDefault="00815283" w:rsidP="000E64FF">
            <w:pPr>
              <w:jc w:val="center"/>
              <w:rPr>
                <w:sz w:val="20"/>
                <w:szCs w:val="20"/>
              </w:rPr>
            </w:pPr>
            <w:r w:rsidRPr="00484486">
              <w:rPr>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sz w:val="20"/>
                <w:szCs w:val="20"/>
              </w:rPr>
            </w:pPr>
            <w:r w:rsidRPr="000E64FF">
              <w:rPr>
                <w:rFonts w:cs="Times New Roman"/>
                <w:sz w:val="20"/>
                <w:szCs w:val="20"/>
              </w:rPr>
              <w:t xml:space="preserve">2. Aktywizacja przedstawicieli grup </w:t>
            </w:r>
            <w:proofErr w:type="spellStart"/>
            <w:r w:rsidRPr="000E64FF">
              <w:rPr>
                <w:rFonts w:cs="Times New Roman"/>
                <w:sz w:val="20"/>
                <w:szCs w:val="20"/>
              </w:rPr>
              <w:t>defaworyzowanych</w:t>
            </w:r>
            <w:proofErr w:type="spellEnd"/>
          </w:p>
        </w:tc>
        <w:tc>
          <w:tcPr>
            <w:tcW w:w="3969" w:type="dxa"/>
            <w:vMerge w:val="restart"/>
            <w:vAlign w:val="center"/>
          </w:tcPr>
          <w:p w:rsidR="00815283" w:rsidRPr="000E64FF" w:rsidRDefault="00815283" w:rsidP="000E64FF">
            <w:pPr>
              <w:jc w:val="left"/>
              <w:rPr>
                <w:rFonts w:cs="Times New Roman"/>
                <w:sz w:val="20"/>
                <w:szCs w:val="20"/>
              </w:rPr>
            </w:pPr>
            <w:r w:rsidRPr="000E64FF">
              <w:rPr>
                <w:rFonts w:cs="Times New Roman"/>
                <w:sz w:val="20"/>
                <w:szCs w:val="20"/>
              </w:rPr>
              <w:t xml:space="preserve">Preferuje się operacje które aktywizują/skierowane są do przedstawicieli wskazanych w LSR grup </w:t>
            </w:r>
            <w:proofErr w:type="spellStart"/>
            <w:r w:rsidRPr="000E64FF">
              <w:rPr>
                <w:rFonts w:cs="Times New Roman"/>
                <w:sz w:val="20"/>
                <w:szCs w:val="20"/>
              </w:rPr>
              <w:t>defaworyzowanych</w:t>
            </w:r>
            <w:proofErr w:type="spellEnd"/>
            <w:r w:rsidRPr="000E64FF">
              <w:rPr>
                <w:rFonts w:cs="Times New Roman"/>
                <w:sz w:val="20"/>
                <w:szCs w:val="20"/>
              </w:rPr>
              <w:t xml:space="preserve"> w życiu społecznym (seniorzy, młodzież, etc.)</w:t>
            </w: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 xml:space="preserve">Projekt w całości aktywizuje/skierowany jest do przedstawicieli grup </w:t>
            </w:r>
            <w:proofErr w:type="spellStart"/>
            <w:r w:rsidRPr="000E64FF">
              <w:rPr>
                <w:rFonts w:cs="Times New Roman"/>
                <w:sz w:val="20"/>
                <w:szCs w:val="20"/>
              </w:rPr>
              <w:t>defaworyzowanych</w:t>
            </w:r>
            <w:proofErr w:type="spellEnd"/>
          </w:p>
        </w:tc>
        <w:tc>
          <w:tcPr>
            <w:tcW w:w="567" w:type="dxa"/>
            <w:vAlign w:val="center"/>
          </w:tcPr>
          <w:p w:rsidR="00815283" w:rsidRPr="000E64FF" w:rsidRDefault="00815283" w:rsidP="000E64FF">
            <w:pPr>
              <w:jc w:val="center"/>
              <w:rPr>
                <w:sz w:val="20"/>
                <w:szCs w:val="20"/>
              </w:rPr>
            </w:pPr>
            <w:r w:rsidRPr="000E64FF">
              <w:rPr>
                <w:sz w:val="20"/>
                <w:szCs w:val="20"/>
              </w:rPr>
              <w:t>2</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 xml:space="preserve">Projekt w części skierowany jest/aktywizuje przedstawicieli grup </w:t>
            </w:r>
            <w:proofErr w:type="spellStart"/>
            <w:r w:rsidRPr="000E64FF">
              <w:rPr>
                <w:rFonts w:cs="Times New Roman"/>
                <w:sz w:val="20"/>
                <w:szCs w:val="20"/>
              </w:rPr>
              <w:t>defaworyzowanych</w:t>
            </w:r>
            <w:proofErr w:type="spellEnd"/>
          </w:p>
        </w:tc>
        <w:tc>
          <w:tcPr>
            <w:tcW w:w="567" w:type="dxa"/>
            <w:vAlign w:val="center"/>
          </w:tcPr>
          <w:p w:rsidR="00815283" w:rsidRPr="000E64FF" w:rsidRDefault="00815283" w:rsidP="000E64FF">
            <w:pPr>
              <w:jc w:val="center"/>
              <w:rPr>
                <w:sz w:val="20"/>
                <w:szCs w:val="20"/>
              </w:rPr>
            </w:pPr>
            <w:r w:rsidRPr="000E64FF">
              <w:rPr>
                <w:sz w:val="20"/>
                <w:szCs w:val="20"/>
              </w:rPr>
              <w:t>1</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 xml:space="preserve">Projekt w ogóle nie jest skierowany/nie aktywizuje przedstawicieli grup </w:t>
            </w:r>
            <w:proofErr w:type="spellStart"/>
            <w:r w:rsidRPr="000E64FF">
              <w:rPr>
                <w:rFonts w:cs="Times New Roman"/>
                <w:sz w:val="20"/>
                <w:szCs w:val="20"/>
              </w:rPr>
              <w:t>defaworyzowanych</w:t>
            </w:r>
            <w:proofErr w:type="spellEnd"/>
          </w:p>
        </w:tc>
        <w:tc>
          <w:tcPr>
            <w:tcW w:w="567" w:type="dxa"/>
            <w:vAlign w:val="center"/>
          </w:tcPr>
          <w:p w:rsidR="00815283" w:rsidRPr="000E64FF" w:rsidRDefault="00815283" w:rsidP="000E64FF">
            <w:pPr>
              <w:jc w:val="center"/>
              <w:rPr>
                <w:sz w:val="20"/>
                <w:szCs w:val="20"/>
              </w:rPr>
            </w:pPr>
            <w:r w:rsidRPr="000E64FF">
              <w:rPr>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sz w:val="20"/>
                <w:szCs w:val="20"/>
                <w:highlight w:val="yellow"/>
              </w:rPr>
            </w:pPr>
            <w:r w:rsidRPr="00484486">
              <w:rPr>
                <w:rFonts w:cs="Times New Roman"/>
                <w:sz w:val="20"/>
                <w:szCs w:val="20"/>
              </w:rPr>
              <w:t>3.Obszar realizacji</w:t>
            </w:r>
          </w:p>
        </w:tc>
        <w:tc>
          <w:tcPr>
            <w:tcW w:w="3969" w:type="dxa"/>
            <w:vMerge w:val="restart"/>
            <w:vAlign w:val="center"/>
          </w:tcPr>
          <w:p w:rsidR="00815283" w:rsidRPr="000E64FF" w:rsidRDefault="00815283" w:rsidP="000E64FF">
            <w:pPr>
              <w:jc w:val="left"/>
              <w:rPr>
                <w:rFonts w:cs="Times New Roman"/>
                <w:sz w:val="20"/>
                <w:szCs w:val="20"/>
                <w:highlight w:val="yellow"/>
              </w:rPr>
            </w:pPr>
            <w:r w:rsidRPr="00484486">
              <w:rPr>
                <w:rFonts w:cs="Times New Roman"/>
                <w:sz w:val="20"/>
                <w:szCs w:val="20"/>
              </w:rPr>
              <w:t>Preferuje operacje z zakresu infrastruktury kulturalnej i rekreacyjnej, które realizowane będą na obszarze miejscowości do 5 tys. mieszkańców</w:t>
            </w:r>
          </w:p>
        </w:tc>
        <w:tc>
          <w:tcPr>
            <w:tcW w:w="3119" w:type="dxa"/>
            <w:vAlign w:val="center"/>
          </w:tcPr>
          <w:p w:rsidR="00815283" w:rsidRPr="00484486" w:rsidRDefault="00815283" w:rsidP="000E64FF">
            <w:pPr>
              <w:jc w:val="left"/>
              <w:rPr>
                <w:rFonts w:cs="Times New Roman"/>
                <w:sz w:val="20"/>
                <w:szCs w:val="20"/>
              </w:rPr>
            </w:pPr>
            <w:r w:rsidRPr="00484486">
              <w:rPr>
                <w:rFonts w:cs="Times New Roman"/>
                <w:sz w:val="20"/>
                <w:szCs w:val="20"/>
              </w:rPr>
              <w:t>Operacja realizowana wyłącznie na obszarze miejscowości do 5 tys. mieszkańców</w:t>
            </w:r>
          </w:p>
        </w:tc>
        <w:tc>
          <w:tcPr>
            <w:tcW w:w="567" w:type="dxa"/>
            <w:vAlign w:val="center"/>
          </w:tcPr>
          <w:p w:rsidR="00815283" w:rsidRPr="00484486" w:rsidRDefault="00815283" w:rsidP="000E64FF">
            <w:pPr>
              <w:jc w:val="center"/>
              <w:rPr>
                <w:sz w:val="20"/>
                <w:szCs w:val="20"/>
              </w:rPr>
            </w:pPr>
            <w:r w:rsidRPr="00484486">
              <w:rPr>
                <w:sz w:val="20"/>
                <w:szCs w:val="20"/>
              </w:rPr>
              <w:t>1</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highlight w:val="yellow"/>
              </w:rPr>
            </w:pPr>
          </w:p>
        </w:tc>
        <w:tc>
          <w:tcPr>
            <w:tcW w:w="3969" w:type="dxa"/>
            <w:vMerge/>
            <w:vAlign w:val="center"/>
          </w:tcPr>
          <w:p w:rsidR="00815283" w:rsidRPr="000E64FF" w:rsidRDefault="00815283" w:rsidP="000E64FF">
            <w:pPr>
              <w:jc w:val="left"/>
              <w:rPr>
                <w:rFonts w:cs="Times New Roman"/>
                <w:sz w:val="20"/>
                <w:szCs w:val="20"/>
                <w:highlight w:val="yellow"/>
              </w:rPr>
            </w:pPr>
          </w:p>
        </w:tc>
        <w:tc>
          <w:tcPr>
            <w:tcW w:w="3119" w:type="dxa"/>
            <w:vAlign w:val="center"/>
          </w:tcPr>
          <w:p w:rsidR="00815283" w:rsidRPr="00484486" w:rsidRDefault="00815283" w:rsidP="000E64FF">
            <w:pPr>
              <w:jc w:val="left"/>
              <w:rPr>
                <w:rFonts w:cs="Times New Roman"/>
                <w:sz w:val="20"/>
                <w:szCs w:val="20"/>
              </w:rPr>
            </w:pPr>
            <w:r w:rsidRPr="00484486">
              <w:rPr>
                <w:rFonts w:cs="Times New Roman"/>
                <w:sz w:val="20"/>
                <w:szCs w:val="20"/>
              </w:rPr>
              <w:t>Operacja realizowana w całości lub części na obszarze miejscowości powyżej 5 tys. mieszkańców</w:t>
            </w:r>
          </w:p>
        </w:tc>
        <w:tc>
          <w:tcPr>
            <w:tcW w:w="567" w:type="dxa"/>
            <w:vAlign w:val="center"/>
          </w:tcPr>
          <w:p w:rsidR="00815283" w:rsidRPr="00484486" w:rsidRDefault="00815283" w:rsidP="000E64FF">
            <w:pPr>
              <w:jc w:val="center"/>
              <w:rPr>
                <w:sz w:val="20"/>
                <w:szCs w:val="20"/>
              </w:rPr>
            </w:pPr>
            <w:r w:rsidRPr="00484486">
              <w:rPr>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sz w:val="20"/>
                <w:szCs w:val="20"/>
              </w:rPr>
            </w:pPr>
            <w:r w:rsidRPr="000E64FF">
              <w:rPr>
                <w:rFonts w:cs="Times New Roman"/>
                <w:sz w:val="20"/>
                <w:szCs w:val="20"/>
              </w:rPr>
              <w:t>4. Innowacyjność</w:t>
            </w:r>
          </w:p>
        </w:tc>
        <w:tc>
          <w:tcPr>
            <w:tcW w:w="3969" w:type="dxa"/>
            <w:vMerge w:val="restart"/>
            <w:vAlign w:val="center"/>
          </w:tcPr>
          <w:p w:rsidR="00815283" w:rsidRPr="000E64FF" w:rsidRDefault="00815283" w:rsidP="000E64FF">
            <w:pPr>
              <w:jc w:val="left"/>
              <w:rPr>
                <w:rFonts w:cs="Times New Roman"/>
                <w:sz w:val="20"/>
                <w:szCs w:val="20"/>
              </w:rPr>
            </w:pPr>
            <w:r w:rsidRPr="000E64FF">
              <w:rPr>
                <w:rFonts w:cs="Times New Roman"/>
                <w:sz w:val="20"/>
                <w:szCs w:val="20"/>
              </w:rPr>
              <w:t>Preferuje operacje innowacyjne, niespotykane w skali obszaru objętego strategią (LGD) tj. wykorzystujące niepraktykowane dotąd zastosowania zasobów i rozwiązań, wykorzystania nowych metod</w:t>
            </w: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Ma charakter innowacyjny w skali całego obszaru</w:t>
            </w:r>
          </w:p>
        </w:tc>
        <w:tc>
          <w:tcPr>
            <w:tcW w:w="567" w:type="dxa"/>
            <w:vAlign w:val="center"/>
          </w:tcPr>
          <w:p w:rsidR="00815283" w:rsidRPr="000E64FF" w:rsidRDefault="00815283" w:rsidP="000E64FF">
            <w:pPr>
              <w:jc w:val="center"/>
              <w:rPr>
                <w:sz w:val="20"/>
                <w:szCs w:val="20"/>
              </w:rPr>
            </w:pPr>
            <w:r w:rsidRPr="000E64FF">
              <w:rPr>
                <w:sz w:val="20"/>
                <w:szCs w:val="20"/>
              </w:rPr>
              <w:t>2</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Ma charakter innowacyjny w skali gminy, na terenie której realizowany będzie projekt</w:t>
            </w:r>
          </w:p>
        </w:tc>
        <w:tc>
          <w:tcPr>
            <w:tcW w:w="567" w:type="dxa"/>
            <w:vAlign w:val="center"/>
          </w:tcPr>
          <w:p w:rsidR="00815283" w:rsidRPr="000E64FF" w:rsidRDefault="00815283" w:rsidP="000E64FF">
            <w:pPr>
              <w:jc w:val="center"/>
              <w:rPr>
                <w:sz w:val="20"/>
                <w:szCs w:val="20"/>
              </w:rPr>
            </w:pPr>
            <w:r w:rsidRPr="000E64FF">
              <w:rPr>
                <w:sz w:val="20"/>
                <w:szCs w:val="20"/>
              </w:rPr>
              <w:t>1</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Nie ma charakteru innowacyjnego</w:t>
            </w:r>
          </w:p>
        </w:tc>
        <w:tc>
          <w:tcPr>
            <w:tcW w:w="567" w:type="dxa"/>
            <w:vAlign w:val="center"/>
          </w:tcPr>
          <w:p w:rsidR="00815283" w:rsidRPr="000E64FF" w:rsidRDefault="00815283" w:rsidP="000E64FF">
            <w:pPr>
              <w:jc w:val="center"/>
              <w:rPr>
                <w:sz w:val="20"/>
                <w:szCs w:val="20"/>
              </w:rPr>
            </w:pPr>
            <w:r w:rsidRPr="000E64FF">
              <w:rPr>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sz w:val="20"/>
                <w:szCs w:val="20"/>
              </w:rPr>
            </w:pPr>
            <w:r w:rsidRPr="000E64FF">
              <w:rPr>
                <w:rFonts w:cs="Times New Roman"/>
                <w:sz w:val="20"/>
                <w:szCs w:val="20"/>
              </w:rPr>
              <w:t>5. Zastosowanie rozwiązań sprzyjających ochronie środowiska lub klimatu</w:t>
            </w:r>
          </w:p>
        </w:tc>
        <w:tc>
          <w:tcPr>
            <w:tcW w:w="3969" w:type="dxa"/>
            <w:vMerge w:val="restart"/>
            <w:vAlign w:val="center"/>
          </w:tcPr>
          <w:p w:rsidR="00815283" w:rsidRPr="000E64FF" w:rsidRDefault="00815283" w:rsidP="000E64FF">
            <w:pPr>
              <w:jc w:val="left"/>
              <w:rPr>
                <w:rFonts w:cs="Times New Roman"/>
                <w:sz w:val="20"/>
                <w:szCs w:val="20"/>
              </w:rPr>
            </w:pPr>
            <w:r w:rsidRPr="000E64FF">
              <w:rPr>
                <w:rFonts w:cs="Times New Roman"/>
                <w:sz w:val="20"/>
                <w:szCs w:val="20"/>
              </w:rPr>
              <w:t>Preferuje operacje, które podczas realizacji zastosują rozwiązania sprzyjające ochronie środowiska lub klimatu. W przypadku operacji inwestycyjnych to może być zastosowanie bardziej ekologicznych materiałów lub technologii czy przeprowadzenie oceny oddziaływania na środowisko planowanej inwestycji. W przypadku operacji miękkich preferowane będą projekty przybliżające uczestnikom tematykę ochrony środowiska (w tym lokalne zasoby przyrodnicze) czy przeciwdziałania zmianom klimatu</w:t>
            </w: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Stosuje rozwiązania sprzyjające ochronie środowiska lub klimatu</w:t>
            </w:r>
          </w:p>
        </w:tc>
        <w:tc>
          <w:tcPr>
            <w:tcW w:w="567" w:type="dxa"/>
            <w:vAlign w:val="center"/>
          </w:tcPr>
          <w:p w:rsidR="00815283" w:rsidRPr="000E64FF" w:rsidRDefault="00815283" w:rsidP="000E64FF">
            <w:pPr>
              <w:jc w:val="center"/>
              <w:rPr>
                <w:sz w:val="20"/>
                <w:szCs w:val="20"/>
              </w:rPr>
            </w:pPr>
            <w:r w:rsidRPr="000E64FF">
              <w:rPr>
                <w:sz w:val="20"/>
                <w:szCs w:val="20"/>
              </w:rPr>
              <w:t>1</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Nie stosuje rozwiązania sprzyjające ochronie środowiska lub klimatu</w:t>
            </w:r>
          </w:p>
        </w:tc>
        <w:tc>
          <w:tcPr>
            <w:tcW w:w="567" w:type="dxa"/>
            <w:vAlign w:val="center"/>
          </w:tcPr>
          <w:p w:rsidR="00815283" w:rsidRPr="000E64FF" w:rsidRDefault="00815283" w:rsidP="000E64FF">
            <w:pPr>
              <w:jc w:val="center"/>
              <w:rPr>
                <w:sz w:val="20"/>
                <w:szCs w:val="20"/>
              </w:rPr>
            </w:pPr>
            <w:r w:rsidRPr="000E64FF">
              <w:rPr>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sz w:val="20"/>
                <w:szCs w:val="20"/>
              </w:rPr>
            </w:pPr>
            <w:r w:rsidRPr="000E64FF">
              <w:rPr>
                <w:rFonts w:cs="Times New Roman"/>
                <w:sz w:val="20"/>
                <w:szCs w:val="20"/>
              </w:rPr>
              <w:t>6. Powiązanie z innymi projektami</w:t>
            </w:r>
          </w:p>
        </w:tc>
        <w:tc>
          <w:tcPr>
            <w:tcW w:w="3969" w:type="dxa"/>
            <w:vMerge w:val="restart"/>
            <w:vAlign w:val="center"/>
          </w:tcPr>
          <w:p w:rsidR="00815283" w:rsidRPr="000E64FF" w:rsidRDefault="00815283" w:rsidP="000E64FF">
            <w:pPr>
              <w:jc w:val="left"/>
              <w:rPr>
                <w:rFonts w:cs="Times New Roman"/>
                <w:sz w:val="20"/>
                <w:szCs w:val="20"/>
              </w:rPr>
            </w:pPr>
            <w:r w:rsidRPr="000E64FF">
              <w:rPr>
                <w:rFonts w:cs="Times New Roman"/>
                <w:sz w:val="20"/>
                <w:szCs w:val="20"/>
              </w:rPr>
              <w:t xml:space="preserve">Preferuje operacje powiązane z innymi realizowanymi projektami. Przez powiązanie rozumie się udokumentowanie powiązania z projektami zrealizowanymi (szczególnie w ramach </w:t>
            </w:r>
            <w:proofErr w:type="spellStart"/>
            <w:r w:rsidRPr="000E64FF">
              <w:rPr>
                <w:rFonts w:cs="Times New Roman"/>
                <w:sz w:val="20"/>
                <w:szCs w:val="20"/>
              </w:rPr>
              <w:t>PROWu</w:t>
            </w:r>
            <w:proofErr w:type="spellEnd"/>
            <w:r w:rsidRPr="000E64FF">
              <w:rPr>
                <w:rFonts w:cs="Times New Roman"/>
                <w:sz w:val="20"/>
                <w:szCs w:val="20"/>
              </w:rPr>
              <w:t xml:space="preserve"> 2007 – 2013) lub będącymi w trakcie realizacji, w szczególności w ramach </w:t>
            </w:r>
            <w:proofErr w:type="spellStart"/>
            <w:r w:rsidRPr="000E64FF">
              <w:rPr>
                <w:rFonts w:cs="Times New Roman"/>
                <w:sz w:val="20"/>
                <w:szCs w:val="20"/>
              </w:rPr>
              <w:t>RLKSu</w:t>
            </w:r>
            <w:proofErr w:type="spellEnd"/>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Realizacja operacji powiązana jest z co najmniej z  dwoma komplementarnymi projektami innych podmiotów</w:t>
            </w:r>
          </w:p>
        </w:tc>
        <w:tc>
          <w:tcPr>
            <w:tcW w:w="567" w:type="dxa"/>
            <w:vAlign w:val="center"/>
          </w:tcPr>
          <w:p w:rsidR="00815283" w:rsidRPr="000E64FF" w:rsidRDefault="00815283" w:rsidP="000E64FF">
            <w:pPr>
              <w:jc w:val="center"/>
              <w:rPr>
                <w:sz w:val="20"/>
                <w:szCs w:val="20"/>
              </w:rPr>
            </w:pPr>
            <w:r w:rsidRPr="000E64FF">
              <w:rPr>
                <w:sz w:val="20"/>
                <w:szCs w:val="20"/>
              </w:rPr>
              <w:t>2</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Realizacja operacji powiązana jest z jednym komplementarnym projektem innego podmiotu</w:t>
            </w:r>
          </w:p>
        </w:tc>
        <w:tc>
          <w:tcPr>
            <w:tcW w:w="567" w:type="dxa"/>
            <w:vAlign w:val="center"/>
          </w:tcPr>
          <w:p w:rsidR="00815283" w:rsidRPr="000E64FF" w:rsidRDefault="00815283" w:rsidP="000E64FF">
            <w:pPr>
              <w:jc w:val="center"/>
              <w:rPr>
                <w:sz w:val="20"/>
                <w:szCs w:val="20"/>
              </w:rPr>
            </w:pPr>
            <w:r w:rsidRPr="000E64FF">
              <w:rPr>
                <w:sz w:val="20"/>
                <w:szCs w:val="20"/>
              </w:rPr>
              <w:t>1</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Bez powiązań</w:t>
            </w:r>
          </w:p>
        </w:tc>
        <w:tc>
          <w:tcPr>
            <w:tcW w:w="567" w:type="dxa"/>
            <w:vAlign w:val="center"/>
          </w:tcPr>
          <w:p w:rsidR="00815283" w:rsidRPr="000E64FF" w:rsidRDefault="00815283" w:rsidP="000E64FF">
            <w:pPr>
              <w:jc w:val="center"/>
              <w:rPr>
                <w:sz w:val="20"/>
                <w:szCs w:val="20"/>
              </w:rPr>
            </w:pPr>
            <w:r w:rsidRPr="000E64FF">
              <w:rPr>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sz w:val="20"/>
                <w:szCs w:val="20"/>
              </w:rPr>
            </w:pPr>
            <w:r w:rsidRPr="000E64FF">
              <w:rPr>
                <w:rFonts w:cs="Times New Roman"/>
                <w:sz w:val="20"/>
                <w:szCs w:val="20"/>
              </w:rPr>
              <w:t>7. Wykorzystanie lokalnych zasobów</w:t>
            </w:r>
          </w:p>
        </w:tc>
        <w:tc>
          <w:tcPr>
            <w:tcW w:w="3969" w:type="dxa"/>
            <w:vMerge w:val="restart"/>
            <w:vAlign w:val="center"/>
          </w:tcPr>
          <w:p w:rsidR="00815283" w:rsidRPr="000E64FF" w:rsidRDefault="00815283" w:rsidP="000E64FF">
            <w:pPr>
              <w:jc w:val="left"/>
              <w:rPr>
                <w:rFonts w:cs="Times New Roman"/>
                <w:sz w:val="20"/>
                <w:szCs w:val="20"/>
              </w:rPr>
            </w:pPr>
            <w:r w:rsidRPr="000E64FF">
              <w:rPr>
                <w:rFonts w:cs="Times New Roman"/>
                <w:sz w:val="20"/>
                <w:szCs w:val="20"/>
              </w:rPr>
              <w:t>Preferuje operacje, które zachowują i bazują na lokalnym potencjale kulturalnym (np. tradycje i obrzędy, legendy, tradycyjne zawody, zespoły ludowe, etc.), historycznym (np. zabytki, fakty i przekazy historycznych, etc.), przyrodniczym (charakterystyczna dla obszaru flora i fauna, w tym gatunki i obszary chronione) oraz społecznym (organizacje pozarządowe, wioski tematyczne, aktywne grupy mieszkańców)</w:t>
            </w: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Realizacja projektu bazuje lub służy zachowaniu przynajmniej dwóch ze wskazanych potencjałów, tj. kulturalnego, historycznego, przyrodniczego oraz społecznego</w:t>
            </w:r>
          </w:p>
        </w:tc>
        <w:tc>
          <w:tcPr>
            <w:tcW w:w="567" w:type="dxa"/>
            <w:vAlign w:val="center"/>
          </w:tcPr>
          <w:p w:rsidR="00815283" w:rsidRPr="000E64FF" w:rsidRDefault="00815283" w:rsidP="000E64FF">
            <w:pPr>
              <w:jc w:val="center"/>
              <w:rPr>
                <w:sz w:val="20"/>
                <w:szCs w:val="20"/>
              </w:rPr>
            </w:pPr>
            <w:r w:rsidRPr="000E64FF">
              <w:rPr>
                <w:sz w:val="20"/>
                <w:szCs w:val="20"/>
              </w:rPr>
              <w:t>2</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Realizacja projektu bazuje lub służy zachowaniu przynajmniej jednego ze wskazanych potencjałów, tj. kulturalnego, historycznego, przyrodniczego oraz społecznego</w:t>
            </w:r>
          </w:p>
        </w:tc>
        <w:tc>
          <w:tcPr>
            <w:tcW w:w="567" w:type="dxa"/>
            <w:vAlign w:val="center"/>
          </w:tcPr>
          <w:p w:rsidR="00815283" w:rsidRPr="000E64FF" w:rsidRDefault="00815283" w:rsidP="000E64FF">
            <w:pPr>
              <w:jc w:val="center"/>
              <w:rPr>
                <w:sz w:val="20"/>
                <w:szCs w:val="20"/>
              </w:rPr>
            </w:pPr>
            <w:r w:rsidRPr="000E64FF">
              <w:rPr>
                <w:sz w:val="20"/>
                <w:szCs w:val="20"/>
              </w:rPr>
              <w:t>1</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sz w:val="20"/>
                <w:szCs w:val="20"/>
              </w:rPr>
            </w:pPr>
          </w:p>
        </w:tc>
        <w:tc>
          <w:tcPr>
            <w:tcW w:w="3969" w:type="dxa"/>
            <w:vMerge/>
            <w:vAlign w:val="center"/>
          </w:tcPr>
          <w:p w:rsidR="00815283" w:rsidRPr="000E64FF" w:rsidRDefault="00815283" w:rsidP="000E64FF">
            <w:pPr>
              <w:jc w:val="left"/>
              <w:rPr>
                <w:rFonts w:cs="Times New Roman"/>
                <w:sz w:val="20"/>
                <w:szCs w:val="20"/>
              </w:rPr>
            </w:pPr>
          </w:p>
        </w:tc>
        <w:tc>
          <w:tcPr>
            <w:tcW w:w="3119" w:type="dxa"/>
            <w:vAlign w:val="center"/>
          </w:tcPr>
          <w:p w:rsidR="00815283" w:rsidRPr="000E64FF" w:rsidRDefault="00815283" w:rsidP="000E64FF">
            <w:pPr>
              <w:jc w:val="left"/>
              <w:rPr>
                <w:rFonts w:cs="Times New Roman"/>
                <w:sz w:val="20"/>
                <w:szCs w:val="20"/>
              </w:rPr>
            </w:pPr>
            <w:r w:rsidRPr="000E64FF">
              <w:rPr>
                <w:rFonts w:cs="Times New Roman"/>
                <w:sz w:val="20"/>
                <w:szCs w:val="20"/>
              </w:rPr>
              <w:t>Realizacja projektu nie służy zachowaniu potencjału</w:t>
            </w:r>
          </w:p>
        </w:tc>
        <w:tc>
          <w:tcPr>
            <w:tcW w:w="567" w:type="dxa"/>
            <w:vAlign w:val="center"/>
          </w:tcPr>
          <w:p w:rsidR="00815283" w:rsidRPr="000E64FF" w:rsidRDefault="00815283" w:rsidP="000E64FF">
            <w:pPr>
              <w:jc w:val="center"/>
              <w:rPr>
                <w:sz w:val="20"/>
                <w:szCs w:val="20"/>
              </w:rPr>
            </w:pPr>
            <w:r w:rsidRPr="000E64FF">
              <w:rPr>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color w:val="FF0000"/>
                <w:sz w:val="20"/>
                <w:szCs w:val="20"/>
              </w:rPr>
            </w:pPr>
            <w:r w:rsidRPr="000E64FF">
              <w:rPr>
                <w:rFonts w:cs="Times New Roman"/>
                <w:color w:val="FF0000"/>
                <w:sz w:val="20"/>
                <w:szCs w:val="20"/>
              </w:rPr>
              <w:t>8. Doradztwo</w:t>
            </w:r>
          </w:p>
        </w:tc>
        <w:tc>
          <w:tcPr>
            <w:tcW w:w="3969" w:type="dxa"/>
            <w:vMerge w:val="restart"/>
            <w:vAlign w:val="center"/>
          </w:tcPr>
          <w:p w:rsidR="00815283" w:rsidRPr="000E64FF" w:rsidRDefault="00815283" w:rsidP="000E64FF">
            <w:pPr>
              <w:jc w:val="left"/>
              <w:rPr>
                <w:rFonts w:cs="Times New Roman"/>
                <w:color w:val="FF0000"/>
                <w:sz w:val="20"/>
                <w:szCs w:val="20"/>
              </w:rPr>
            </w:pPr>
            <w:r w:rsidRPr="000E64FF">
              <w:rPr>
                <w:rFonts w:cs="Times New Roman"/>
                <w:color w:val="FF0000"/>
                <w:sz w:val="20"/>
                <w:szCs w:val="20"/>
              </w:rPr>
              <w:t xml:space="preserve">Preferuje się </w:t>
            </w:r>
            <w:proofErr w:type="spellStart"/>
            <w:r w:rsidRPr="000E64FF">
              <w:rPr>
                <w:rFonts w:cs="Times New Roman"/>
                <w:color w:val="FF0000"/>
                <w:sz w:val="20"/>
                <w:szCs w:val="20"/>
              </w:rPr>
              <w:t>Grantobiorców</w:t>
            </w:r>
            <w:proofErr w:type="spellEnd"/>
            <w:r w:rsidRPr="000E64FF">
              <w:rPr>
                <w:rFonts w:cs="Times New Roman"/>
                <w:color w:val="FF0000"/>
                <w:sz w:val="20"/>
                <w:szCs w:val="20"/>
              </w:rPr>
              <w:t xml:space="preserve"> którzy korzystali z doradztwa świadczonego przez pracowników Biura LGD w biurze LGD lub podczas organizowanego szkolenia oraz wypełnili ankietę monitorującą jakość udzielonego doradztwa</w:t>
            </w:r>
          </w:p>
        </w:tc>
        <w:tc>
          <w:tcPr>
            <w:tcW w:w="3119" w:type="dxa"/>
            <w:vAlign w:val="center"/>
          </w:tcPr>
          <w:p w:rsidR="00815283" w:rsidRPr="000E64FF" w:rsidRDefault="00815283" w:rsidP="000E64FF">
            <w:pPr>
              <w:jc w:val="left"/>
              <w:rPr>
                <w:rFonts w:cs="Times New Roman"/>
                <w:color w:val="FF0000"/>
                <w:sz w:val="20"/>
                <w:szCs w:val="20"/>
              </w:rPr>
            </w:pPr>
            <w:proofErr w:type="spellStart"/>
            <w:r w:rsidRPr="000E64FF">
              <w:rPr>
                <w:rFonts w:cs="Times New Roman"/>
                <w:color w:val="FF0000"/>
                <w:sz w:val="20"/>
                <w:szCs w:val="20"/>
              </w:rPr>
              <w:t>Grantobiorca</w:t>
            </w:r>
            <w:proofErr w:type="spellEnd"/>
            <w:r w:rsidRPr="000E64FF">
              <w:rPr>
                <w:rFonts w:cs="Times New Roman"/>
                <w:color w:val="FF0000"/>
                <w:sz w:val="20"/>
                <w:szCs w:val="20"/>
              </w:rPr>
              <w:t xml:space="preserve"> korzystał z doradztwa świadczonego przez pracowników Biura LGD w biurze LGD lub podczas organizowanego szkolenia oraz wypełnił ankietę monitorującą jakość udzielonego doradztwa</w:t>
            </w:r>
          </w:p>
        </w:tc>
        <w:tc>
          <w:tcPr>
            <w:tcW w:w="567" w:type="dxa"/>
            <w:vAlign w:val="center"/>
          </w:tcPr>
          <w:p w:rsidR="00815283" w:rsidRPr="000E64FF" w:rsidRDefault="00815283" w:rsidP="000E64FF">
            <w:pPr>
              <w:jc w:val="center"/>
              <w:rPr>
                <w:color w:val="FF0000"/>
                <w:sz w:val="20"/>
                <w:szCs w:val="20"/>
              </w:rPr>
            </w:pPr>
            <w:r w:rsidRPr="000E64FF">
              <w:rPr>
                <w:color w:val="FF0000"/>
                <w:sz w:val="20"/>
                <w:szCs w:val="20"/>
              </w:rPr>
              <w:t>2</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color w:val="FF0000"/>
                <w:sz w:val="20"/>
                <w:szCs w:val="20"/>
              </w:rPr>
            </w:pPr>
          </w:p>
        </w:tc>
        <w:tc>
          <w:tcPr>
            <w:tcW w:w="3969" w:type="dxa"/>
            <w:vMerge/>
            <w:vAlign w:val="center"/>
          </w:tcPr>
          <w:p w:rsidR="00815283" w:rsidRPr="000E64FF" w:rsidRDefault="00815283" w:rsidP="000E64FF">
            <w:pPr>
              <w:jc w:val="left"/>
              <w:rPr>
                <w:rFonts w:cs="Times New Roman"/>
                <w:color w:val="FF0000"/>
                <w:sz w:val="20"/>
                <w:szCs w:val="20"/>
              </w:rPr>
            </w:pPr>
          </w:p>
        </w:tc>
        <w:tc>
          <w:tcPr>
            <w:tcW w:w="3119" w:type="dxa"/>
            <w:vAlign w:val="center"/>
          </w:tcPr>
          <w:p w:rsidR="00815283" w:rsidRPr="000E64FF" w:rsidRDefault="00815283" w:rsidP="000E64FF">
            <w:pPr>
              <w:jc w:val="left"/>
              <w:rPr>
                <w:rFonts w:cs="Times New Roman"/>
                <w:color w:val="FF0000"/>
                <w:sz w:val="20"/>
                <w:szCs w:val="20"/>
              </w:rPr>
            </w:pPr>
            <w:r w:rsidRPr="000E64FF">
              <w:rPr>
                <w:rFonts w:cs="Times New Roman"/>
                <w:color w:val="FF0000"/>
                <w:sz w:val="20"/>
                <w:szCs w:val="20"/>
              </w:rPr>
              <w:t xml:space="preserve">Nie korzystał </w:t>
            </w:r>
          </w:p>
        </w:tc>
        <w:tc>
          <w:tcPr>
            <w:tcW w:w="567" w:type="dxa"/>
            <w:vAlign w:val="center"/>
          </w:tcPr>
          <w:p w:rsidR="00815283" w:rsidRPr="000E64FF" w:rsidRDefault="00815283" w:rsidP="000E64FF">
            <w:pPr>
              <w:jc w:val="center"/>
              <w:rPr>
                <w:color w:val="FF0000"/>
                <w:sz w:val="20"/>
                <w:szCs w:val="20"/>
              </w:rPr>
            </w:pPr>
            <w:r w:rsidRPr="000E64FF">
              <w:rPr>
                <w:color w:val="FF0000"/>
                <w:sz w:val="20"/>
                <w:szCs w:val="20"/>
              </w:rPr>
              <w:t>0</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val="restart"/>
            <w:textDirection w:val="btLr"/>
            <w:vAlign w:val="center"/>
          </w:tcPr>
          <w:p w:rsidR="00815283" w:rsidRPr="000E64FF" w:rsidRDefault="00815283" w:rsidP="000E64FF">
            <w:pPr>
              <w:ind w:left="113" w:right="113"/>
              <w:jc w:val="center"/>
              <w:rPr>
                <w:rFonts w:cs="Times New Roman"/>
                <w:color w:val="FF0000"/>
                <w:sz w:val="20"/>
                <w:szCs w:val="20"/>
              </w:rPr>
            </w:pPr>
            <w:r w:rsidRPr="000E64FF">
              <w:rPr>
                <w:rFonts w:cs="Times New Roman"/>
                <w:color w:val="FF0000"/>
                <w:sz w:val="20"/>
                <w:szCs w:val="20"/>
              </w:rPr>
              <w:lastRenderedPageBreak/>
              <w:t>9.Partnerstwo</w:t>
            </w:r>
          </w:p>
        </w:tc>
        <w:tc>
          <w:tcPr>
            <w:tcW w:w="3969" w:type="dxa"/>
            <w:vMerge w:val="restart"/>
            <w:vAlign w:val="center"/>
          </w:tcPr>
          <w:p w:rsidR="00815283" w:rsidRPr="000E64FF" w:rsidRDefault="00815283" w:rsidP="000E64FF">
            <w:pPr>
              <w:jc w:val="left"/>
              <w:rPr>
                <w:rFonts w:cs="Times New Roman"/>
                <w:color w:val="FF0000"/>
                <w:sz w:val="20"/>
                <w:szCs w:val="20"/>
              </w:rPr>
            </w:pPr>
            <w:r w:rsidRPr="000E64FF">
              <w:rPr>
                <w:rFonts w:cs="Times New Roman"/>
                <w:color w:val="FF0000"/>
                <w:sz w:val="20"/>
                <w:szCs w:val="20"/>
              </w:rPr>
              <w:t>Preferuje się operacje realizowane w partnerstwie podmiotów z różnych sektorów, w szczególności z organizacją pozarządową działając</w:t>
            </w:r>
            <w:r w:rsidR="004E4286" w:rsidRPr="000E64FF">
              <w:rPr>
                <w:rFonts w:cs="Times New Roman"/>
                <w:color w:val="FF0000"/>
                <w:sz w:val="20"/>
                <w:szCs w:val="20"/>
              </w:rPr>
              <w:t>ą na</w:t>
            </w:r>
            <w:r w:rsidRPr="000E64FF">
              <w:rPr>
                <w:rFonts w:cs="Times New Roman"/>
                <w:color w:val="FF0000"/>
                <w:sz w:val="20"/>
                <w:szCs w:val="20"/>
              </w:rPr>
              <w:t xml:space="preserve"> obszarze LSR. </w:t>
            </w:r>
          </w:p>
        </w:tc>
        <w:tc>
          <w:tcPr>
            <w:tcW w:w="3119" w:type="dxa"/>
            <w:vAlign w:val="center"/>
          </w:tcPr>
          <w:p w:rsidR="00815283" w:rsidRPr="000E64FF" w:rsidRDefault="00815283" w:rsidP="000E64FF">
            <w:pPr>
              <w:jc w:val="left"/>
              <w:rPr>
                <w:rFonts w:cs="Times New Roman"/>
                <w:color w:val="FF0000"/>
                <w:sz w:val="20"/>
                <w:szCs w:val="20"/>
              </w:rPr>
            </w:pPr>
            <w:r w:rsidRPr="000E64FF">
              <w:rPr>
                <w:rFonts w:cs="Times New Roman"/>
                <w:color w:val="FF0000"/>
                <w:sz w:val="20"/>
                <w:szCs w:val="20"/>
              </w:rPr>
              <w:t>Projekt realizowany jest w partnerstwie instytucji integracji społecznej z instytucją rynku pracy i/lub organizacją pozarządową</w:t>
            </w:r>
          </w:p>
        </w:tc>
        <w:tc>
          <w:tcPr>
            <w:tcW w:w="567" w:type="dxa"/>
            <w:vAlign w:val="center"/>
          </w:tcPr>
          <w:p w:rsidR="00815283" w:rsidRPr="000E64FF" w:rsidRDefault="00815283" w:rsidP="000E64FF">
            <w:pPr>
              <w:jc w:val="center"/>
              <w:rPr>
                <w:color w:val="FF0000"/>
                <w:sz w:val="20"/>
                <w:szCs w:val="20"/>
              </w:rPr>
            </w:pPr>
            <w:r w:rsidRPr="000E64FF">
              <w:rPr>
                <w:color w:val="FF0000"/>
                <w:sz w:val="20"/>
                <w:szCs w:val="20"/>
              </w:rPr>
              <w:t>2</w:t>
            </w:r>
          </w:p>
        </w:tc>
        <w:tc>
          <w:tcPr>
            <w:tcW w:w="1098" w:type="dxa"/>
            <w:vMerge/>
            <w:vAlign w:val="center"/>
          </w:tcPr>
          <w:p w:rsidR="00815283" w:rsidRPr="000E64FF" w:rsidRDefault="00815283" w:rsidP="000E64FF">
            <w:pPr>
              <w:jc w:val="left"/>
              <w:rPr>
                <w:sz w:val="20"/>
                <w:szCs w:val="20"/>
              </w:rPr>
            </w:pPr>
          </w:p>
        </w:tc>
      </w:tr>
      <w:tr w:rsidR="00815283" w:rsidRPr="000E64FF" w:rsidTr="000E64FF">
        <w:trPr>
          <w:cantSplit/>
          <w:trHeight w:val="1134"/>
        </w:trPr>
        <w:tc>
          <w:tcPr>
            <w:tcW w:w="817" w:type="dxa"/>
            <w:vMerge/>
            <w:textDirection w:val="btLr"/>
            <w:vAlign w:val="center"/>
          </w:tcPr>
          <w:p w:rsidR="00815283" w:rsidRPr="000E64FF" w:rsidRDefault="00815283" w:rsidP="000E64FF">
            <w:pPr>
              <w:ind w:left="113" w:right="113"/>
              <w:jc w:val="center"/>
              <w:rPr>
                <w:rFonts w:cs="Times New Roman"/>
                <w:color w:val="FF0000"/>
                <w:sz w:val="20"/>
                <w:szCs w:val="20"/>
              </w:rPr>
            </w:pPr>
          </w:p>
        </w:tc>
        <w:tc>
          <w:tcPr>
            <w:tcW w:w="3969" w:type="dxa"/>
            <w:vMerge/>
            <w:vAlign w:val="center"/>
          </w:tcPr>
          <w:p w:rsidR="00815283" w:rsidRPr="000E64FF" w:rsidRDefault="00815283" w:rsidP="000E64FF">
            <w:pPr>
              <w:jc w:val="left"/>
              <w:rPr>
                <w:rFonts w:cs="Times New Roman"/>
                <w:color w:val="FF0000"/>
                <w:sz w:val="20"/>
                <w:szCs w:val="20"/>
              </w:rPr>
            </w:pPr>
          </w:p>
        </w:tc>
        <w:tc>
          <w:tcPr>
            <w:tcW w:w="3119" w:type="dxa"/>
            <w:vAlign w:val="center"/>
          </w:tcPr>
          <w:p w:rsidR="00815283" w:rsidRPr="000E64FF" w:rsidRDefault="00815283" w:rsidP="000E64FF">
            <w:pPr>
              <w:jc w:val="left"/>
              <w:rPr>
                <w:rFonts w:cs="Times New Roman"/>
                <w:color w:val="FF0000"/>
                <w:sz w:val="20"/>
                <w:szCs w:val="20"/>
              </w:rPr>
            </w:pPr>
            <w:r w:rsidRPr="000E64FF">
              <w:rPr>
                <w:rFonts w:cs="Times New Roman"/>
                <w:color w:val="FF0000"/>
                <w:sz w:val="20"/>
                <w:szCs w:val="20"/>
              </w:rPr>
              <w:t>Nie jest realizowany w partnerstwie</w:t>
            </w:r>
          </w:p>
        </w:tc>
        <w:tc>
          <w:tcPr>
            <w:tcW w:w="567" w:type="dxa"/>
            <w:vAlign w:val="center"/>
          </w:tcPr>
          <w:p w:rsidR="00815283" w:rsidRPr="000E64FF" w:rsidRDefault="00815283" w:rsidP="000E64FF">
            <w:pPr>
              <w:jc w:val="center"/>
              <w:rPr>
                <w:color w:val="FF0000"/>
                <w:sz w:val="20"/>
                <w:szCs w:val="20"/>
              </w:rPr>
            </w:pPr>
            <w:r w:rsidRPr="000E64FF">
              <w:rPr>
                <w:color w:val="FF0000"/>
                <w:sz w:val="20"/>
                <w:szCs w:val="20"/>
              </w:rPr>
              <w:t>0</w:t>
            </w:r>
          </w:p>
        </w:tc>
        <w:tc>
          <w:tcPr>
            <w:tcW w:w="1098" w:type="dxa"/>
            <w:vMerge/>
            <w:vAlign w:val="center"/>
          </w:tcPr>
          <w:p w:rsidR="00815283" w:rsidRPr="000E64FF" w:rsidRDefault="00815283" w:rsidP="000E64FF">
            <w:pPr>
              <w:jc w:val="left"/>
              <w:rPr>
                <w:sz w:val="20"/>
                <w:szCs w:val="20"/>
              </w:rPr>
            </w:pPr>
          </w:p>
        </w:tc>
      </w:tr>
      <w:tr w:rsidR="00766D67" w:rsidRPr="000E64FF" w:rsidTr="000E64FF">
        <w:trPr>
          <w:cantSplit/>
          <w:trHeight w:val="1134"/>
        </w:trPr>
        <w:tc>
          <w:tcPr>
            <w:tcW w:w="817" w:type="dxa"/>
            <w:vMerge w:val="restart"/>
            <w:textDirection w:val="btLr"/>
            <w:vAlign w:val="center"/>
          </w:tcPr>
          <w:p w:rsidR="00766D67" w:rsidRPr="000E64FF" w:rsidRDefault="00766D67" w:rsidP="000E64FF">
            <w:pPr>
              <w:ind w:left="113" w:right="113"/>
              <w:jc w:val="center"/>
              <w:rPr>
                <w:rFonts w:cs="Times New Roman"/>
                <w:color w:val="FF0000"/>
                <w:sz w:val="20"/>
                <w:szCs w:val="20"/>
              </w:rPr>
            </w:pPr>
            <w:r w:rsidRPr="000E64FF">
              <w:rPr>
                <w:rFonts w:cs="Times New Roman"/>
                <w:color w:val="FF0000"/>
                <w:sz w:val="20"/>
                <w:szCs w:val="20"/>
              </w:rPr>
              <w:t>10. Racjonalność wydatków</w:t>
            </w:r>
          </w:p>
        </w:tc>
        <w:tc>
          <w:tcPr>
            <w:tcW w:w="3969" w:type="dxa"/>
            <w:vMerge w:val="restart"/>
            <w:vAlign w:val="center"/>
          </w:tcPr>
          <w:p w:rsidR="00766D67" w:rsidRPr="000E64FF" w:rsidRDefault="00766D67" w:rsidP="000E64FF">
            <w:pPr>
              <w:jc w:val="left"/>
              <w:rPr>
                <w:rFonts w:cs="Times New Roman"/>
                <w:color w:val="FF0000"/>
                <w:sz w:val="20"/>
                <w:szCs w:val="20"/>
              </w:rPr>
            </w:pPr>
            <w:r w:rsidRPr="000E64FF">
              <w:rPr>
                <w:rFonts w:cs="Times New Roman"/>
                <w:color w:val="FF0000"/>
                <w:sz w:val="20"/>
                <w:szCs w:val="20"/>
              </w:rPr>
              <w:t xml:space="preserve">Preferuje się </w:t>
            </w:r>
            <w:proofErr w:type="spellStart"/>
            <w:r w:rsidRPr="000E64FF">
              <w:rPr>
                <w:rFonts w:cs="Times New Roman"/>
                <w:color w:val="FF0000"/>
                <w:sz w:val="20"/>
                <w:szCs w:val="20"/>
              </w:rPr>
              <w:t>Grantobiorców</w:t>
            </w:r>
            <w:proofErr w:type="spellEnd"/>
            <w:r w:rsidRPr="000E64FF">
              <w:rPr>
                <w:rFonts w:cs="Times New Roman"/>
                <w:color w:val="FF0000"/>
                <w:sz w:val="20"/>
                <w:szCs w:val="20"/>
              </w:rPr>
              <w:t>, którzy zaplanowali nakłady (finansowe, rzeczowe, osobowe) poprawnie oraz adekwatne do zaplanowanych rezultatów grantu. W ramach oceny weryfikacji podlegać będzie, na ile przedstawione koszty są racjonalne, spójne i niezbędne z perspektywy realizacji projektu.</w:t>
            </w:r>
          </w:p>
        </w:tc>
        <w:tc>
          <w:tcPr>
            <w:tcW w:w="3119" w:type="dxa"/>
            <w:vAlign w:val="center"/>
          </w:tcPr>
          <w:p w:rsidR="00766D67" w:rsidRPr="000E64FF" w:rsidRDefault="00766D67" w:rsidP="000E64FF">
            <w:pPr>
              <w:jc w:val="left"/>
              <w:rPr>
                <w:rFonts w:cs="Times New Roman"/>
                <w:color w:val="FF0000"/>
                <w:sz w:val="20"/>
                <w:szCs w:val="20"/>
              </w:rPr>
            </w:pPr>
            <w:proofErr w:type="spellStart"/>
            <w:r w:rsidRPr="000E64FF">
              <w:rPr>
                <w:rFonts w:cs="Times New Roman"/>
                <w:color w:val="FF0000"/>
                <w:sz w:val="20"/>
                <w:szCs w:val="20"/>
              </w:rPr>
              <w:t>Grantobiorca</w:t>
            </w:r>
            <w:proofErr w:type="spellEnd"/>
            <w:r w:rsidRPr="000E64FF">
              <w:rPr>
                <w:rFonts w:cs="Times New Roman"/>
                <w:color w:val="FF0000"/>
                <w:sz w:val="20"/>
                <w:szCs w:val="20"/>
              </w:rPr>
              <w:t xml:space="preserve"> racjonalnie i adekwatnie zaplanował nakłady w stosunku celu operacji będącej przedmiotem grant</w:t>
            </w:r>
          </w:p>
        </w:tc>
        <w:tc>
          <w:tcPr>
            <w:tcW w:w="567" w:type="dxa"/>
            <w:vAlign w:val="center"/>
          </w:tcPr>
          <w:p w:rsidR="00766D67" w:rsidRPr="000E64FF" w:rsidRDefault="00766D67" w:rsidP="000E64FF">
            <w:pPr>
              <w:jc w:val="center"/>
              <w:rPr>
                <w:color w:val="FF0000"/>
                <w:sz w:val="20"/>
                <w:szCs w:val="20"/>
              </w:rPr>
            </w:pPr>
            <w:r w:rsidRPr="000E64FF">
              <w:rPr>
                <w:color w:val="FF0000"/>
                <w:sz w:val="20"/>
                <w:szCs w:val="20"/>
              </w:rPr>
              <w:t>3</w:t>
            </w:r>
          </w:p>
        </w:tc>
        <w:tc>
          <w:tcPr>
            <w:tcW w:w="1098" w:type="dxa"/>
            <w:vMerge/>
            <w:vAlign w:val="center"/>
          </w:tcPr>
          <w:p w:rsidR="00766D67" w:rsidRPr="000E64FF" w:rsidRDefault="00766D67" w:rsidP="000E64FF">
            <w:pPr>
              <w:jc w:val="left"/>
              <w:rPr>
                <w:sz w:val="20"/>
                <w:szCs w:val="20"/>
              </w:rPr>
            </w:pPr>
          </w:p>
        </w:tc>
      </w:tr>
      <w:tr w:rsidR="00766D67" w:rsidRPr="000E64FF" w:rsidTr="000E64FF">
        <w:trPr>
          <w:cantSplit/>
          <w:trHeight w:val="1134"/>
        </w:trPr>
        <w:tc>
          <w:tcPr>
            <w:tcW w:w="817" w:type="dxa"/>
            <w:vMerge/>
            <w:textDirection w:val="btLr"/>
            <w:vAlign w:val="center"/>
          </w:tcPr>
          <w:p w:rsidR="00766D67" w:rsidRPr="000E64FF" w:rsidRDefault="00766D67" w:rsidP="000E64FF">
            <w:pPr>
              <w:ind w:left="113" w:right="113"/>
              <w:jc w:val="center"/>
              <w:rPr>
                <w:rFonts w:cs="Times New Roman"/>
                <w:color w:val="FF0000"/>
                <w:sz w:val="20"/>
                <w:szCs w:val="20"/>
              </w:rPr>
            </w:pPr>
          </w:p>
        </w:tc>
        <w:tc>
          <w:tcPr>
            <w:tcW w:w="3969" w:type="dxa"/>
            <w:vMerge/>
            <w:vAlign w:val="center"/>
          </w:tcPr>
          <w:p w:rsidR="00766D67" w:rsidRPr="000E64FF" w:rsidRDefault="00766D67" w:rsidP="000E64FF">
            <w:pPr>
              <w:jc w:val="left"/>
              <w:rPr>
                <w:rFonts w:cs="Times New Roman"/>
                <w:color w:val="FF0000"/>
                <w:sz w:val="20"/>
                <w:szCs w:val="20"/>
              </w:rPr>
            </w:pPr>
          </w:p>
        </w:tc>
        <w:tc>
          <w:tcPr>
            <w:tcW w:w="3119" w:type="dxa"/>
            <w:vAlign w:val="center"/>
          </w:tcPr>
          <w:p w:rsidR="00766D67" w:rsidRPr="000E64FF" w:rsidRDefault="00766D67" w:rsidP="000E64FF">
            <w:pPr>
              <w:jc w:val="left"/>
              <w:rPr>
                <w:rFonts w:cs="Times New Roman"/>
                <w:color w:val="FF0000"/>
                <w:sz w:val="20"/>
                <w:szCs w:val="20"/>
              </w:rPr>
            </w:pPr>
            <w:proofErr w:type="spellStart"/>
            <w:r w:rsidRPr="000E64FF">
              <w:rPr>
                <w:rFonts w:cs="Times New Roman"/>
                <w:color w:val="FF0000"/>
                <w:sz w:val="20"/>
                <w:szCs w:val="20"/>
              </w:rPr>
              <w:t>Grantobiorca</w:t>
            </w:r>
            <w:proofErr w:type="spellEnd"/>
            <w:r w:rsidRPr="000E64FF">
              <w:rPr>
                <w:rFonts w:cs="Times New Roman"/>
                <w:color w:val="FF0000"/>
                <w:sz w:val="20"/>
                <w:szCs w:val="20"/>
              </w:rPr>
              <w:t xml:space="preserve"> nieracjonalnie i nieadekwatnie zaplanował nakłady w stosunku celu operacji będącej przedmiotem grantu.</w:t>
            </w:r>
          </w:p>
        </w:tc>
        <w:tc>
          <w:tcPr>
            <w:tcW w:w="567" w:type="dxa"/>
            <w:vAlign w:val="center"/>
          </w:tcPr>
          <w:p w:rsidR="00766D67" w:rsidRPr="000E64FF" w:rsidRDefault="00766D67" w:rsidP="000E64FF">
            <w:pPr>
              <w:jc w:val="center"/>
              <w:rPr>
                <w:color w:val="FF0000"/>
                <w:sz w:val="20"/>
                <w:szCs w:val="20"/>
              </w:rPr>
            </w:pPr>
            <w:r w:rsidRPr="000E64FF">
              <w:rPr>
                <w:color w:val="FF0000"/>
                <w:sz w:val="20"/>
                <w:szCs w:val="20"/>
              </w:rPr>
              <w:t>0</w:t>
            </w:r>
          </w:p>
        </w:tc>
        <w:tc>
          <w:tcPr>
            <w:tcW w:w="1098" w:type="dxa"/>
            <w:vMerge/>
            <w:vAlign w:val="center"/>
          </w:tcPr>
          <w:p w:rsidR="00766D67" w:rsidRPr="000E64FF" w:rsidRDefault="00766D67" w:rsidP="000E64FF">
            <w:pPr>
              <w:jc w:val="left"/>
              <w:rPr>
                <w:sz w:val="20"/>
                <w:szCs w:val="20"/>
              </w:rPr>
            </w:pPr>
          </w:p>
        </w:tc>
      </w:tr>
    </w:tbl>
    <w:p w:rsidR="00E06294" w:rsidRPr="00F149F2" w:rsidRDefault="00E06294" w:rsidP="00E06294">
      <w:pPr>
        <w:rPr>
          <w:sz w:val="20"/>
          <w:szCs w:val="20"/>
        </w:rPr>
      </w:pPr>
    </w:p>
    <w:p w:rsidR="00E06294" w:rsidRDefault="00484486" w:rsidP="00E06294">
      <w:pPr>
        <w:rPr>
          <w:b/>
          <w:sz w:val="24"/>
          <w:szCs w:val="20"/>
        </w:rPr>
      </w:pPr>
      <w:r w:rsidRPr="00484486">
        <w:rPr>
          <w:b/>
          <w:sz w:val="24"/>
          <w:szCs w:val="20"/>
        </w:rPr>
        <w:t xml:space="preserve">Maksymalna liczba punktów – </w:t>
      </w:r>
      <w:r>
        <w:rPr>
          <w:b/>
          <w:sz w:val="24"/>
          <w:szCs w:val="20"/>
        </w:rPr>
        <w:t>19</w:t>
      </w:r>
    </w:p>
    <w:p w:rsidR="00484486" w:rsidRPr="00484486" w:rsidRDefault="00484486" w:rsidP="00E06294">
      <w:pPr>
        <w:rPr>
          <w:b/>
          <w:sz w:val="24"/>
          <w:szCs w:val="20"/>
        </w:rPr>
      </w:pPr>
      <w:r>
        <w:rPr>
          <w:b/>
          <w:sz w:val="24"/>
          <w:szCs w:val="20"/>
        </w:rPr>
        <w:t>Minimalna liczba punktów - 9</w:t>
      </w:r>
    </w:p>
    <w:p w:rsidR="00484486" w:rsidRDefault="00484486" w:rsidP="00E06294">
      <w:pPr>
        <w:rPr>
          <w:sz w:val="20"/>
          <w:szCs w:val="20"/>
        </w:rPr>
      </w:pPr>
    </w:p>
    <w:p w:rsidR="00484486" w:rsidRDefault="00484486" w:rsidP="00E06294">
      <w:pPr>
        <w:rPr>
          <w:sz w:val="20"/>
          <w:szCs w:val="20"/>
        </w:rPr>
      </w:pPr>
    </w:p>
    <w:p w:rsidR="00484486" w:rsidRPr="00F149F2" w:rsidRDefault="00484486" w:rsidP="00E06294">
      <w:pPr>
        <w:rPr>
          <w:sz w:val="20"/>
          <w:szCs w:val="20"/>
        </w:rPr>
      </w:pPr>
    </w:p>
    <w:p w:rsidR="007D38FD" w:rsidRDefault="007A0616" w:rsidP="00B408C1">
      <w:pPr>
        <w:jc w:val="left"/>
        <w:rPr>
          <w:sz w:val="20"/>
          <w:szCs w:val="20"/>
        </w:rPr>
      </w:pPr>
      <w:r>
        <w:rPr>
          <w:sz w:val="20"/>
          <w:szCs w:val="20"/>
        </w:rPr>
        <w:t>Uwaga.</w:t>
      </w:r>
    </w:p>
    <w:p w:rsidR="007A0616" w:rsidRDefault="007A0616" w:rsidP="00B408C1">
      <w:pPr>
        <w:jc w:val="left"/>
        <w:rPr>
          <w:sz w:val="20"/>
          <w:szCs w:val="20"/>
        </w:rPr>
      </w:pPr>
    </w:p>
    <w:p w:rsidR="007A0616" w:rsidRDefault="007A0616" w:rsidP="00B408C1">
      <w:pPr>
        <w:jc w:val="left"/>
        <w:rPr>
          <w:sz w:val="20"/>
          <w:szCs w:val="20"/>
        </w:rPr>
      </w:pPr>
      <w:r>
        <w:rPr>
          <w:sz w:val="20"/>
          <w:szCs w:val="20"/>
        </w:rPr>
        <w:t>Kryterium oznaczone kolorem czerwonym proponuje się dodać,</w:t>
      </w:r>
    </w:p>
    <w:p w:rsidR="007A0616" w:rsidRDefault="007A0616"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B408C1">
      <w:pPr>
        <w:jc w:val="left"/>
        <w:rPr>
          <w:sz w:val="20"/>
          <w:szCs w:val="20"/>
        </w:rPr>
      </w:pPr>
    </w:p>
    <w:p w:rsidR="006751D1" w:rsidRDefault="006751D1" w:rsidP="006751D1">
      <w:pPr>
        <w:pStyle w:val="Nagwek2"/>
        <w:spacing w:before="0" w:line="240" w:lineRule="auto"/>
        <w:jc w:val="both"/>
        <w:rPr>
          <w:rFonts w:ascii="Times New Roman" w:hAnsi="Times New Roman"/>
          <w:color w:val="auto"/>
          <w:sz w:val="22"/>
          <w:szCs w:val="22"/>
        </w:rPr>
      </w:pPr>
      <w:bookmarkStart w:id="1" w:name="_Toc437432342"/>
      <w:bookmarkStart w:id="2" w:name="_Toc438206185"/>
      <w:r>
        <w:rPr>
          <w:rFonts w:ascii="Times New Roman" w:hAnsi="Times New Roman"/>
          <w:color w:val="auto"/>
          <w:sz w:val="22"/>
          <w:szCs w:val="22"/>
        </w:rPr>
        <w:t>Wskazanie</w:t>
      </w:r>
      <w:r w:rsidRPr="005227A2">
        <w:rPr>
          <w:rFonts w:ascii="Times New Roman" w:hAnsi="Times New Roman"/>
          <w:color w:val="auto"/>
          <w:sz w:val="22"/>
          <w:szCs w:val="22"/>
        </w:rPr>
        <w:t xml:space="preserve">  w jaki sposób w kryteriach wyboru operacji została uwzględniona innowacyjność oraz przedstawienie jej definicji oraz zasad jej oceny.</w:t>
      </w:r>
      <w:bookmarkEnd w:id="1"/>
      <w:bookmarkEnd w:id="2"/>
    </w:p>
    <w:p w:rsidR="006751D1" w:rsidRPr="006751D1" w:rsidRDefault="006751D1" w:rsidP="006751D1"/>
    <w:p w:rsidR="006751D1" w:rsidRPr="006751D1" w:rsidRDefault="006751D1" w:rsidP="006751D1">
      <w:pPr>
        <w:pStyle w:val="Nagwek"/>
        <w:rPr>
          <w:rFonts w:cs="Times New Roman"/>
          <w:b/>
          <w:u w:val="single"/>
          <w:lang w:eastAsia="pl-PL"/>
        </w:rPr>
      </w:pPr>
      <w:r w:rsidRPr="006751D1">
        <w:rPr>
          <w:rFonts w:cs="Times New Roman"/>
          <w:b/>
          <w:u w:val="single"/>
          <w:lang w:eastAsia="pl-PL"/>
        </w:rPr>
        <w:t>Definicja innowacyjności:</w:t>
      </w:r>
    </w:p>
    <w:p w:rsidR="006751D1" w:rsidRPr="005227A2" w:rsidRDefault="006751D1" w:rsidP="006751D1">
      <w:pPr>
        <w:pStyle w:val="Nagwek"/>
        <w:rPr>
          <w:rFonts w:cs="Times New Roman"/>
        </w:rPr>
      </w:pPr>
      <w:r w:rsidRPr="005227A2">
        <w:rPr>
          <w:rFonts w:cs="Times New Roman"/>
        </w:rPr>
        <w:t xml:space="preserve">Według Podręcznika Oslo </w:t>
      </w:r>
      <w:proofErr w:type="spellStart"/>
      <w:r w:rsidRPr="005227A2">
        <w:rPr>
          <w:rFonts w:cs="Times New Roman"/>
        </w:rPr>
        <w:t>Manual</w:t>
      </w:r>
      <w:proofErr w:type="spellEnd"/>
      <w:r w:rsidRPr="005227A2">
        <w:rPr>
          <w:rFonts w:cs="Times New Roman"/>
        </w:rPr>
        <w:t xml:space="preserve"> (międzynarodowego podręcznika metodologicznego badań statystycznych innowacji zalecanego w krajach OECD i UE) 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 (Oslo </w:t>
      </w:r>
      <w:proofErr w:type="spellStart"/>
      <w:r w:rsidRPr="005227A2">
        <w:rPr>
          <w:rFonts w:cs="Times New Roman"/>
        </w:rPr>
        <w:t>Manual</w:t>
      </w:r>
      <w:proofErr w:type="spellEnd"/>
      <w:r w:rsidRPr="005227A2">
        <w:rPr>
          <w:rFonts w:cs="Times New Roman"/>
        </w:rPr>
        <w:t xml:space="preserve"> 2005, OECD/</w:t>
      </w:r>
      <w:proofErr w:type="spellStart"/>
      <w:r w:rsidRPr="005227A2">
        <w:rPr>
          <w:rFonts w:cs="Times New Roman"/>
        </w:rPr>
        <w:t>Eurostat</w:t>
      </w:r>
      <w:proofErr w:type="spellEnd"/>
      <w:r w:rsidRPr="005227A2">
        <w:rPr>
          <w:rFonts w:cs="Times New Roman"/>
        </w:rPr>
        <w:t>).</w:t>
      </w:r>
    </w:p>
    <w:p w:rsidR="006751D1" w:rsidRPr="005227A2" w:rsidRDefault="006751D1" w:rsidP="006751D1">
      <w:pPr>
        <w:pStyle w:val="Nagwek"/>
        <w:rPr>
          <w:rFonts w:cs="Times New Roman"/>
        </w:rPr>
      </w:pPr>
      <w:r w:rsidRPr="005227A2">
        <w:rPr>
          <w:rFonts w:cs="Times New Roman"/>
        </w:rPr>
        <w:t>W LSR przyjęliśmy definicję opartą o to podejście, która dla realizacji celów określonych w naszym LSR brzmi:</w:t>
      </w:r>
    </w:p>
    <w:p w:rsidR="006751D1" w:rsidRPr="005227A2" w:rsidRDefault="006751D1" w:rsidP="006751D1">
      <w:pPr>
        <w:pStyle w:val="Nagwek"/>
        <w:rPr>
          <w:rFonts w:cs="Times New Roman"/>
        </w:rPr>
      </w:pPr>
      <w:r w:rsidRPr="005227A2">
        <w:rPr>
          <w:rFonts w:cs="Times New Roman"/>
        </w:rP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w:t>
      </w:r>
    </w:p>
    <w:p w:rsidR="006751D1" w:rsidRPr="005227A2" w:rsidRDefault="006751D1" w:rsidP="006751D1">
      <w:pPr>
        <w:pStyle w:val="Nagwek"/>
        <w:rPr>
          <w:rFonts w:cs="Times New Roman"/>
        </w:rPr>
      </w:pPr>
      <w:r w:rsidRPr="005227A2">
        <w:rPr>
          <w:rFonts w:cs="Times New Roman"/>
        </w:rPr>
        <w:t xml:space="preserve">W ramach LSR innowacyjne są zapisy celu szczegółowego 1.3. Rozwój rynku zbytu lokalnych produktów i usług, w tym wspieranie działalności </w:t>
      </w:r>
      <w:proofErr w:type="spellStart"/>
      <w:r w:rsidRPr="005227A2">
        <w:rPr>
          <w:rFonts w:cs="Times New Roman"/>
        </w:rPr>
        <w:t>klastra</w:t>
      </w:r>
      <w:proofErr w:type="spellEnd"/>
      <w:r w:rsidRPr="005227A2">
        <w:rPr>
          <w:rFonts w:cs="Times New Roman"/>
        </w:rPr>
        <w:t xml:space="preserve"> producentów granitu a dotyczą one tworzenia inkubatorów przetwórstwa lokalnego, które do tej pory nie funkcjonowały na obszarze LGD. </w:t>
      </w:r>
    </w:p>
    <w:p w:rsidR="006751D1" w:rsidRPr="005227A2" w:rsidRDefault="006751D1" w:rsidP="006751D1">
      <w:pPr>
        <w:pStyle w:val="Nagwek"/>
        <w:rPr>
          <w:rFonts w:cs="Times New Roman"/>
          <w:lang w:eastAsia="pl-PL"/>
        </w:rPr>
      </w:pPr>
      <w:r w:rsidRPr="005227A2">
        <w:rPr>
          <w:rFonts w:cs="Times New Roman"/>
          <w:lang w:eastAsia="pl-PL"/>
        </w:rPr>
        <w:t>Sposób oceny innowacyjności.</w:t>
      </w:r>
    </w:p>
    <w:p w:rsidR="006751D1" w:rsidRDefault="006751D1" w:rsidP="006751D1">
      <w:pPr>
        <w:pStyle w:val="Nagwek"/>
        <w:rPr>
          <w:rFonts w:cs="Times New Roman"/>
          <w:lang w:eastAsia="pl-PL"/>
        </w:rPr>
      </w:pPr>
      <w:r w:rsidRPr="005227A2">
        <w:rPr>
          <w:rFonts w:cs="Times New Roman"/>
          <w:lang w:eastAsia="pl-PL"/>
        </w:rPr>
        <w:t xml:space="preserve">Wnioskodawca składając wniosek do LGD, powinien dołączyć załącznik pn. „Innowacyjność projektu” (dokument własny LGD, do pobrania na stronie </w:t>
      </w:r>
      <w:hyperlink r:id="rId8" w:history="1">
        <w:r w:rsidRPr="005227A2">
          <w:rPr>
            <w:rStyle w:val="Hipercze"/>
            <w:lang w:eastAsia="pl-PL"/>
          </w:rPr>
          <w:t>www.lgd-szlakiemgranitu.pl</w:t>
        </w:r>
      </w:hyperlink>
      <w:r w:rsidRPr="005227A2">
        <w:rPr>
          <w:rFonts w:cs="Times New Roman"/>
        </w:rPr>
        <w:t xml:space="preserve"> </w:t>
      </w:r>
      <w:r w:rsidRPr="005227A2">
        <w:rPr>
          <w:rFonts w:cs="Times New Roman"/>
          <w:lang w:eastAsia="pl-PL"/>
        </w:rPr>
        <w:t>). Załącznik ten jest jednakowy dla wszystkich typów operacji składanych do LGD przez wnioskodawców. Brak załącznika skutkuje przyznaniem 0 pkt. za kryterium Innowacyjność operacji.</w:t>
      </w:r>
    </w:p>
    <w:p w:rsidR="006751D1" w:rsidRPr="005227A2" w:rsidRDefault="006751D1" w:rsidP="006751D1">
      <w:pPr>
        <w:pStyle w:val="Nagwek"/>
        <w:rPr>
          <w:rFonts w:cs="Times New Roman"/>
          <w:lang w:eastAsia="pl-PL"/>
        </w:rPr>
      </w:pPr>
    </w:p>
    <w:p w:rsidR="00124869" w:rsidRDefault="00124869" w:rsidP="00B408C1">
      <w:pPr>
        <w:jc w:val="left"/>
        <w:rPr>
          <w:b/>
          <w:sz w:val="24"/>
          <w:szCs w:val="20"/>
        </w:rPr>
      </w:pPr>
    </w:p>
    <w:p w:rsidR="00124869" w:rsidRDefault="00124869" w:rsidP="00124869">
      <w:pPr>
        <w:jc w:val="center"/>
        <w:textAlignment w:val="baseline"/>
        <w:rPr>
          <w:rFonts w:eastAsia="Times New Roman" w:cs="Times New Roman"/>
          <w:sz w:val="24"/>
          <w:szCs w:val="14"/>
          <w:lang w:eastAsia="pl-PL"/>
        </w:rPr>
      </w:pPr>
      <w:r>
        <w:rPr>
          <w:rFonts w:eastAsia="Times New Roman" w:cs="Times New Roman"/>
          <w:b/>
          <w:bCs/>
          <w:sz w:val="24"/>
          <w:lang w:eastAsia="pl-PL"/>
        </w:rPr>
        <w:t>I</w:t>
      </w:r>
      <w:r w:rsidRPr="00C47038">
        <w:rPr>
          <w:rFonts w:eastAsia="Times New Roman" w:cs="Times New Roman"/>
          <w:b/>
          <w:bCs/>
          <w:sz w:val="24"/>
          <w:lang w:eastAsia="pl-PL"/>
        </w:rPr>
        <w:t>nnowacyjności </w:t>
      </w:r>
      <w:r w:rsidRPr="00C47038">
        <w:rPr>
          <w:rFonts w:eastAsia="Times New Roman" w:cs="Times New Roman"/>
          <w:sz w:val="24"/>
          <w:szCs w:val="14"/>
          <w:lang w:eastAsia="pl-PL"/>
        </w:rPr>
        <w:t xml:space="preserve">na obszarze wdrażania LSR LGD „Szlakiem Granitu” </w:t>
      </w:r>
      <w:r>
        <w:rPr>
          <w:rFonts w:eastAsia="Times New Roman" w:cs="Times New Roman"/>
          <w:sz w:val="24"/>
          <w:szCs w:val="14"/>
          <w:lang w:eastAsia="pl-PL"/>
        </w:rPr>
        <w:t xml:space="preserve">może być </w:t>
      </w:r>
      <w:r w:rsidRPr="00C47038">
        <w:rPr>
          <w:rFonts w:eastAsia="Times New Roman" w:cs="Times New Roman"/>
          <w:sz w:val="24"/>
          <w:szCs w:val="14"/>
          <w:lang w:eastAsia="pl-PL"/>
        </w:rPr>
        <w:t>postrzegan</w:t>
      </w:r>
      <w:r>
        <w:rPr>
          <w:rFonts w:eastAsia="Times New Roman" w:cs="Times New Roman"/>
          <w:sz w:val="24"/>
          <w:szCs w:val="14"/>
          <w:lang w:eastAsia="pl-PL"/>
        </w:rPr>
        <w:t>a</w:t>
      </w:r>
      <w:r w:rsidRPr="00C47038">
        <w:rPr>
          <w:rFonts w:eastAsia="Times New Roman" w:cs="Times New Roman"/>
          <w:sz w:val="24"/>
          <w:szCs w:val="14"/>
          <w:lang w:eastAsia="pl-PL"/>
        </w:rPr>
        <w:t xml:space="preserve">  w kilku płaszczyznach:</w:t>
      </w:r>
    </w:p>
    <w:p w:rsidR="00124869" w:rsidRPr="00C47038" w:rsidRDefault="00124869" w:rsidP="00124869">
      <w:pPr>
        <w:textAlignment w:val="baseline"/>
        <w:rPr>
          <w:rFonts w:eastAsia="Times New Roman" w:cs="Times New Roman"/>
          <w:sz w:val="24"/>
          <w:szCs w:val="14"/>
          <w:lang w:eastAsia="pl-PL"/>
        </w:rPr>
      </w:pPr>
    </w:p>
    <w:p w:rsidR="00124869" w:rsidRPr="00C47038" w:rsidRDefault="00124869" w:rsidP="00124869">
      <w:pPr>
        <w:numPr>
          <w:ilvl w:val="0"/>
          <w:numId w:val="8"/>
        </w:numPr>
        <w:ind w:left="401" w:firstLine="0"/>
        <w:textAlignment w:val="baseline"/>
        <w:rPr>
          <w:rFonts w:eastAsia="Times New Roman" w:cs="Times New Roman"/>
          <w:sz w:val="24"/>
          <w:szCs w:val="14"/>
          <w:lang w:eastAsia="pl-PL"/>
        </w:rPr>
      </w:pPr>
      <w:r w:rsidRPr="00C47038">
        <w:rPr>
          <w:rFonts w:eastAsia="Times New Roman" w:cs="Times New Roman"/>
          <w:b/>
          <w:bCs/>
          <w:sz w:val="24"/>
          <w:lang w:eastAsia="pl-PL"/>
        </w:rPr>
        <w:t>innowacyjność produktowa</w:t>
      </w:r>
      <w:r w:rsidRPr="00C47038">
        <w:rPr>
          <w:rFonts w:eastAsia="Times New Roman" w:cs="Times New Roman"/>
          <w:sz w:val="24"/>
          <w:szCs w:val="14"/>
          <w:lang w:eastAsia="pl-PL"/>
        </w:rPr>
        <w:t> przejawiająca się we: wspieraniu kreowania nowych produktów turystycznych, wykorzystywaniu niepowtarzalnych walorów obszaru LGD, w szczególności kulturalnych i przyrodniczych do tworzenia produktów lokalnych , rozszerzaniu działalności organizacji pozarządowych o nowe akcje, wydarzenia, usługi,</w:t>
      </w:r>
    </w:p>
    <w:p w:rsidR="00124869" w:rsidRPr="00C47038" w:rsidRDefault="00124869" w:rsidP="00124869">
      <w:pPr>
        <w:numPr>
          <w:ilvl w:val="0"/>
          <w:numId w:val="8"/>
        </w:numPr>
        <w:ind w:left="401" w:firstLine="0"/>
        <w:textAlignment w:val="baseline"/>
        <w:rPr>
          <w:rFonts w:eastAsia="Times New Roman" w:cs="Times New Roman"/>
          <w:sz w:val="24"/>
          <w:szCs w:val="14"/>
          <w:lang w:eastAsia="pl-PL"/>
        </w:rPr>
      </w:pPr>
      <w:r w:rsidRPr="00C47038">
        <w:rPr>
          <w:rFonts w:eastAsia="Times New Roman" w:cs="Times New Roman"/>
          <w:b/>
          <w:bCs/>
          <w:sz w:val="24"/>
          <w:lang w:eastAsia="pl-PL"/>
        </w:rPr>
        <w:t>innowacyjność technologiczna</w:t>
      </w:r>
      <w:r w:rsidRPr="00C47038">
        <w:rPr>
          <w:rFonts w:eastAsia="Times New Roman" w:cs="Times New Roman"/>
          <w:sz w:val="24"/>
          <w:szCs w:val="14"/>
          <w:lang w:eastAsia="pl-PL"/>
        </w:rPr>
        <w:t> odnosząca się do: wykorzystywania nowoczesnych technologii do wytwarzania produktów i usług, przywracania tradycyjnych metod wytwarzania z zastosowaniem nowoczesnych technologii w celu podniesienia konkurencyjności produktów lokalnych,</w:t>
      </w:r>
    </w:p>
    <w:p w:rsidR="00124869" w:rsidRPr="00C47038" w:rsidRDefault="00124869" w:rsidP="00124869">
      <w:pPr>
        <w:numPr>
          <w:ilvl w:val="0"/>
          <w:numId w:val="8"/>
        </w:numPr>
        <w:ind w:left="401" w:firstLine="0"/>
        <w:textAlignment w:val="baseline"/>
        <w:rPr>
          <w:rFonts w:eastAsia="Times New Roman" w:cs="Times New Roman"/>
          <w:sz w:val="24"/>
          <w:szCs w:val="14"/>
          <w:lang w:eastAsia="pl-PL"/>
        </w:rPr>
      </w:pPr>
      <w:r w:rsidRPr="00C47038">
        <w:rPr>
          <w:rFonts w:eastAsia="Times New Roman" w:cs="Times New Roman"/>
          <w:b/>
          <w:bCs/>
          <w:sz w:val="24"/>
          <w:lang w:eastAsia="pl-PL"/>
        </w:rPr>
        <w:t>innowacyjność procesowa</w:t>
      </w:r>
      <w:r w:rsidRPr="00C47038">
        <w:rPr>
          <w:rFonts w:eastAsia="Times New Roman" w:cs="Times New Roman"/>
          <w:sz w:val="24"/>
          <w:szCs w:val="14"/>
          <w:lang w:eastAsia="pl-PL"/>
        </w:rPr>
        <w:t> polegająca na: „nowej” współpracy pomiędzy podmiotami lokalnymi, wykorzystaniu nowych technologii w komunikacji społecznej LGD, łączenia  interesów</w:t>
      </w:r>
      <w:r>
        <w:rPr>
          <w:rFonts w:eastAsia="Times New Roman" w:cs="Times New Roman"/>
          <w:sz w:val="24"/>
          <w:szCs w:val="14"/>
          <w:lang w:eastAsia="pl-PL"/>
        </w:rPr>
        <w:t xml:space="preserve"> partnerów społecznych</w:t>
      </w:r>
      <w:r w:rsidRPr="00C47038">
        <w:rPr>
          <w:rFonts w:eastAsia="Times New Roman" w:cs="Times New Roman"/>
          <w:sz w:val="24"/>
          <w:szCs w:val="14"/>
          <w:lang w:eastAsia="pl-PL"/>
        </w:rPr>
        <w:t>,</w:t>
      </w:r>
    </w:p>
    <w:p w:rsidR="00124869" w:rsidRPr="00C47038" w:rsidRDefault="00124869" w:rsidP="00124869">
      <w:pPr>
        <w:numPr>
          <w:ilvl w:val="0"/>
          <w:numId w:val="8"/>
        </w:numPr>
        <w:ind w:left="401" w:firstLine="0"/>
        <w:textAlignment w:val="baseline"/>
        <w:rPr>
          <w:rFonts w:eastAsia="Times New Roman" w:cs="Times New Roman"/>
          <w:sz w:val="24"/>
          <w:szCs w:val="14"/>
          <w:lang w:eastAsia="pl-PL"/>
        </w:rPr>
      </w:pPr>
      <w:r w:rsidRPr="00C47038">
        <w:rPr>
          <w:rFonts w:eastAsia="Times New Roman" w:cs="Times New Roman"/>
          <w:b/>
          <w:bCs/>
          <w:sz w:val="24"/>
          <w:lang w:eastAsia="pl-PL"/>
        </w:rPr>
        <w:t>edukacja kreatywna</w:t>
      </w:r>
      <w:r w:rsidRPr="00C47038">
        <w:rPr>
          <w:rFonts w:eastAsia="Times New Roman" w:cs="Times New Roman"/>
          <w:sz w:val="24"/>
          <w:szCs w:val="14"/>
          <w:lang w:eastAsia="pl-PL"/>
        </w:rPr>
        <w:t xml:space="preserve"> dotycząca: wzmacniania kompetencji młodzieży i osób 50+ do realizowania pomysłów na własny biznes, wzmacniania kompetencji i aktywizacji grup </w:t>
      </w:r>
      <w:proofErr w:type="spellStart"/>
      <w:r w:rsidRPr="00C47038">
        <w:rPr>
          <w:rFonts w:eastAsia="Times New Roman" w:cs="Times New Roman"/>
          <w:sz w:val="24"/>
          <w:szCs w:val="14"/>
          <w:lang w:eastAsia="pl-PL"/>
        </w:rPr>
        <w:t>defaworyzowanych</w:t>
      </w:r>
      <w:proofErr w:type="spellEnd"/>
      <w:r w:rsidRPr="00C47038">
        <w:rPr>
          <w:rFonts w:eastAsia="Times New Roman" w:cs="Times New Roman"/>
          <w:sz w:val="24"/>
          <w:szCs w:val="14"/>
          <w:lang w:eastAsia="pl-PL"/>
        </w:rPr>
        <w:t xml:space="preserve"> występujących na obszarze, poznawania doświadczeń innych obszarów wiejskich we wdrażaniu niekonwencjonalnych rozwiązań, promowanie samokształcenia mieszkańców LGD z zastosowaniem najnowocześniejszych technik informatycznych.</w:t>
      </w:r>
    </w:p>
    <w:p w:rsidR="00124869" w:rsidRPr="00C47038" w:rsidRDefault="00124869" w:rsidP="00124869">
      <w:pPr>
        <w:spacing w:before="204" w:after="204"/>
        <w:textAlignment w:val="baseline"/>
        <w:rPr>
          <w:rFonts w:eastAsia="Times New Roman" w:cs="Times New Roman"/>
          <w:sz w:val="24"/>
          <w:szCs w:val="14"/>
          <w:lang w:eastAsia="pl-PL"/>
        </w:rPr>
      </w:pPr>
      <w:r w:rsidRPr="00C47038">
        <w:rPr>
          <w:rFonts w:eastAsia="Times New Roman" w:cs="Times New Roman"/>
          <w:sz w:val="24"/>
          <w:szCs w:val="14"/>
          <w:lang w:eastAsia="pl-PL"/>
        </w:rPr>
        <w:t>Innowacyjność operacji w odniesieniu do specyfiki obszaru objętego LSR:</w:t>
      </w:r>
    </w:p>
    <w:p w:rsidR="00124869" w:rsidRPr="00C47038" w:rsidRDefault="00124869" w:rsidP="00124869">
      <w:pPr>
        <w:textAlignment w:val="baseline"/>
        <w:rPr>
          <w:rFonts w:eastAsia="Times New Roman" w:cs="Times New Roman"/>
          <w:sz w:val="24"/>
          <w:szCs w:val="14"/>
          <w:lang w:eastAsia="pl-PL"/>
        </w:rPr>
      </w:pPr>
      <w:r w:rsidRPr="00C47038">
        <w:rPr>
          <w:rFonts w:eastAsia="Times New Roman" w:cs="Times New Roman"/>
          <w:sz w:val="24"/>
          <w:szCs w:val="14"/>
          <w:lang w:eastAsia="pl-PL"/>
        </w:rPr>
        <w:t>– </w:t>
      </w:r>
      <w:r w:rsidRPr="00C47038">
        <w:rPr>
          <w:rFonts w:eastAsia="Times New Roman" w:cs="Times New Roman"/>
          <w:b/>
          <w:bCs/>
          <w:sz w:val="24"/>
          <w:lang w:eastAsia="pl-PL"/>
        </w:rPr>
        <w:t>innowacyjność przedsięwzięć gospodarczych</w:t>
      </w:r>
      <w:r w:rsidRPr="00C47038">
        <w:rPr>
          <w:rFonts w:eastAsia="Times New Roman" w:cs="Times New Roman"/>
          <w:sz w:val="24"/>
          <w:szCs w:val="14"/>
          <w:lang w:eastAsia="pl-PL"/>
        </w:rPr>
        <w:t> polega na wykorzystywaniu i rozwoju nowych, nie stosowanych wcześniej na terenie LGD lub w niewielkim zakresie, rodzajów produkcji i usług, w tym OZE, lokalnych produktów,</w:t>
      </w:r>
      <w:r>
        <w:rPr>
          <w:rFonts w:eastAsia="Times New Roman" w:cs="Times New Roman"/>
          <w:sz w:val="24"/>
          <w:szCs w:val="14"/>
          <w:lang w:eastAsia="pl-PL"/>
        </w:rPr>
        <w:t xml:space="preserve"> rozważenie powołania spółdzielni socjalnych,</w:t>
      </w:r>
    </w:p>
    <w:p w:rsidR="00124869" w:rsidRPr="00C47038" w:rsidRDefault="00124869" w:rsidP="00124869">
      <w:pPr>
        <w:textAlignment w:val="baseline"/>
        <w:rPr>
          <w:rFonts w:eastAsia="Times New Roman" w:cs="Times New Roman"/>
          <w:sz w:val="24"/>
          <w:szCs w:val="14"/>
          <w:lang w:eastAsia="pl-PL"/>
        </w:rPr>
      </w:pPr>
      <w:r w:rsidRPr="00C47038">
        <w:rPr>
          <w:rFonts w:eastAsia="Times New Roman" w:cs="Times New Roman"/>
          <w:b/>
          <w:bCs/>
          <w:sz w:val="24"/>
          <w:lang w:eastAsia="pl-PL"/>
        </w:rPr>
        <w:lastRenderedPageBreak/>
        <w:t>– w sferze społecznej na przedsięwzięciach aktywizujących mieszkańców do działań </w:t>
      </w:r>
      <w:r w:rsidRPr="00C47038">
        <w:rPr>
          <w:rFonts w:eastAsia="Times New Roman" w:cs="Times New Roman"/>
          <w:sz w:val="24"/>
          <w:szCs w:val="14"/>
          <w:lang w:eastAsia="pl-PL"/>
        </w:rPr>
        <w:t xml:space="preserve">na rzecz swoich miejscowości oraz związanych z propagowaniem zdrowego stylu życia m.in. </w:t>
      </w:r>
      <w:r>
        <w:rPr>
          <w:rFonts w:eastAsia="Times New Roman" w:cs="Times New Roman"/>
          <w:sz w:val="24"/>
          <w:szCs w:val="14"/>
          <w:lang w:eastAsia="pl-PL"/>
        </w:rPr>
        <w:t xml:space="preserve">wykorzystanie świetlic wiejskich, </w:t>
      </w:r>
      <w:r w:rsidRPr="00C47038">
        <w:rPr>
          <w:rFonts w:eastAsia="Times New Roman" w:cs="Times New Roman"/>
          <w:sz w:val="24"/>
          <w:szCs w:val="14"/>
          <w:lang w:eastAsia="pl-PL"/>
        </w:rPr>
        <w:t>budowa siłowni plenerowych i ogródków rekreacyjnych,</w:t>
      </w:r>
    </w:p>
    <w:p w:rsidR="00124869" w:rsidRPr="00C47038" w:rsidRDefault="00124869" w:rsidP="00124869">
      <w:pPr>
        <w:textAlignment w:val="baseline"/>
        <w:rPr>
          <w:rFonts w:eastAsia="Times New Roman" w:cs="Times New Roman"/>
          <w:sz w:val="24"/>
          <w:szCs w:val="14"/>
          <w:lang w:eastAsia="pl-PL"/>
        </w:rPr>
      </w:pPr>
      <w:r w:rsidRPr="00C47038">
        <w:rPr>
          <w:rFonts w:eastAsia="Times New Roman" w:cs="Times New Roman"/>
          <w:b/>
          <w:bCs/>
          <w:sz w:val="24"/>
          <w:lang w:eastAsia="pl-PL"/>
        </w:rPr>
        <w:t>– innowacyjne podejście do działań na rzecz rozwoju turystyki </w:t>
      </w:r>
      <w:r w:rsidRPr="00C47038">
        <w:rPr>
          <w:rFonts w:eastAsia="Times New Roman" w:cs="Times New Roman"/>
          <w:sz w:val="24"/>
          <w:szCs w:val="14"/>
          <w:lang w:eastAsia="pl-PL"/>
        </w:rPr>
        <w:t xml:space="preserve">to zintegrowane operacje dotyczące rozwoju bazy noclegowej, gastronomicznej </w:t>
      </w:r>
      <w:r>
        <w:rPr>
          <w:rFonts w:eastAsia="Times New Roman" w:cs="Times New Roman"/>
          <w:sz w:val="24"/>
          <w:szCs w:val="14"/>
          <w:lang w:eastAsia="pl-PL"/>
        </w:rPr>
        <w:t xml:space="preserve"> (inkubatory kuchenne oraz inkubatory produktu lokalnego) </w:t>
      </w:r>
      <w:r w:rsidRPr="00C47038">
        <w:rPr>
          <w:rFonts w:eastAsia="Times New Roman" w:cs="Times New Roman"/>
          <w:sz w:val="24"/>
          <w:szCs w:val="14"/>
          <w:lang w:eastAsia="pl-PL"/>
        </w:rPr>
        <w:t xml:space="preserve">wraz z poszerzaniem w nich usług </w:t>
      </w:r>
      <w:r>
        <w:rPr>
          <w:rFonts w:eastAsia="Times New Roman" w:cs="Times New Roman"/>
          <w:sz w:val="24"/>
          <w:szCs w:val="14"/>
          <w:lang w:eastAsia="pl-PL"/>
        </w:rPr>
        <w:t xml:space="preserve">w tym sieciowanie </w:t>
      </w:r>
      <w:r w:rsidRPr="00C47038">
        <w:rPr>
          <w:rFonts w:eastAsia="Times New Roman" w:cs="Times New Roman"/>
          <w:sz w:val="24"/>
          <w:szCs w:val="14"/>
          <w:lang w:eastAsia="pl-PL"/>
        </w:rPr>
        <w:t>w powiązaniu z imprezami promującymi obszar.</w:t>
      </w:r>
    </w:p>
    <w:p w:rsidR="00124869" w:rsidRPr="005C38AA" w:rsidRDefault="00124869" w:rsidP="00B408C1">
      <w:pPr>
        <w:jc w:val="left"/>
        <w:rPr>
          <w:b/>
          <w:sz w:val="24"/>
          <w:szCs w:val="20"/>
        </w:rPr>
      </w:pPr>
    </w:p>
    <w:p w:rsidR="00124869" w:rsidRPr="003C2AE0" w:rsidRDefault="00124869" w:rsidP="003C2AE0">
      <w:pPr>
        <w:jc w:val="right"/>
        <w:rPr>
          <w:szCs w:val="20"/>
        </w:rPr>
      </w:pPr>
      <w:r w:rsidRPr="003C2AE0">
        <w:rPr>
          <w:szCs w:val="20"/>
        </w:rPr>
        <w:t>Zał. Uzasadnienie innowacyjności</w:t>
      </w:r>
    </w:p>
    <w:p w:rsidR="005C38AA" w:rsidRDefault="005C38AA" w:rsidP="00B408C1">
      <w:pPr>
        <w:jc w:val="left"/>
        <w:rPr>
          <w:sz w:val="20"/>
          <w:szCs w:val="20"/>
        </w:rPr>
      </w:pPr>
    </w:p>
    <w:p w:rsidR="00484486" w:rsidRDefault="00484486" w:rsidP="00484486">
      <w:pPr>
        <w:rPr>
          <w:sz w:val="20"/>
          <w:szCs w:val="20"/>
        </w:rPr>
      </w:pPr>
    </w:p>
    <w:p w:rsidR="00484486" w:rsidRPr="00234033" w:rsidRDefault="00484486" w:rsidP="00484486">
      <w:pPr>
        <w:jc w:val="right"/>
        <w:rPr>
          <w:i/>
          <w:sz w:val="20"/>
          <w:u w:val="single"/>
        </w:rPr>
      </w:pPr>
      <w:r>
        <w:rPr>
          <w:sz w:val="20"/>
          <w:szCs w:val="20"/>
        </w:rPr>
        <w:tab/>
      </w:r>
      <w:r w:rsidRPr="00234033">
        <w:rPr>
          <w:i/>
          <w:sz w:val="20"/>
          <w:u w:val="single"/>
        </w:rPr>
        <w:t xml:space="preserve">Zał. do </w:t>
      </w:r>
      <w:proofErr w:type="spellStart"/>
      <w:r w:rsidRPr="00234033">
        <w:rPr>
          <w:i/>
          <w:sz w:val="20"/>
          <w:u w:val="single"/>
        </w:rPr>
        <w:t>WoPP</w:t>
      </w:r>
      <w:proofErr w:type="spellEnd"/>
    </w:p>
    <w:p w:rsidR="00484486" w:rsidRPr="00234033" w:rsidRDefault="00484486" w:rsidP="00484486">
      <w:pPr>
        <w:jc w:val="right"/>
        <w:rPr>
          <w:i/>
          <w:sz w:val="20"/>
          <w:u w:val="single"/>
        </w:rPr>
      </w:pPr>
    </w:p>
    <w:p w:rsidR="00484486" w:rsidRPr="00234033" w:rsidRDefault="00484486" w:rsidP="00484486">
      <w:pPr>
        <w:jc w:val="center"/>
        <w:rPr>
          <w:i/>
          <w:u w:val="single"/>
        </w:rPr>
      </w:pPr>
      <w:r w:rsidRPr="00234033">
        <w:rPr>
          <w:sz w:val="32"/>
        </w:rPr>
        <w:t>Innowacyjność projektu</w:t>
      </w:r>
    </w:p>
    <w:p w:rsidR="00484486" w:rsidRPr="00234033" w:rsidRDefault="00484486" w:rsidP="00484486">
      <w:pPr>
        <w:jc w:val="right"/>
        <w:rPr>
          <w:i/>
          <w:sz w:val="20"/>
          <w:u w:val="single"/>
        </w:rPr>
      </w:pPr>
    </w:p>
    <w:p w:rsidR="00484486" w:rsidRPr="00234033" w:rsidRDefault="00484486" w:rsidP="00484486">
      <w:pPr>
        <w:jc w:val="right"/>
        <w:rPr>
          <w:i/>
          <w:sz w:val="20"/>
          <w:u w:val="single"/>
        </w:rPr>
      </w:pPr>
    </w:p>
    <w:p w:rsidR="00484486" w:rsidRPr="00234033" w:rsidRDefault="00484486" w:rsidP="00484486">
      <w:pPr>
        <w:jc w:val="right"/>
        <w:rPr>
          <w:b/>
        </w:rPr>
      </w:pPr>
      <w:r w:rsidRPr="00234033">
        <w:rPr>
          <w:b/>
        </w:rPr>
        <w:t>Miejscowość/data</w:t>
      </w:r>
    </w:p>
    <w:p w:rsidR="00484486" w:rsidRPr="00234033" w:rsidRDefault="00484486" w:rsidP="00484486">
      <w:pPr>
        <w:jc w:val="right"/>
        <w:rPr>
          <w:sz w:val="20"/>
        </w:rPr>
      </w:pPr>
      <w:r w:rsidRPr="00234033">
        <w:rPr>
          <w:sz w:val="20"/>
        </w:rPr>
        <w:t>………………………………….</w:t>
      </w:r>
    </w:p>
    <w:p w:rsidR="00484486" w:rsidRPr="00234033" w:rsidRDefault="00484486" w:rsidP="00484486">
      <w:pPr>
        <w:rPr>
          <w:b/>
        </w:rPr>
      </w:pPr>
    </w:p>
    <w:p w:rsidR="00484486" w:rsidRPr="00234033" w:rsidRDefault="00484486" w:rsidP="00484486">
      <w:pPr>
        <w:rPr>
          <w:b/>
        </w:rPr>
      </w:pPr>
      <w:r w:rsidRPr="00234033">
        <w:rPr>
          <w:b/>
        </w:rPr>
        <w:t>Nazwisko i imię/Nazwa Wnioskodawcy</w:t>
      </w:r>
    </w:p>
    <w:p w:rsidR="00484486" w:rsidRPr="00234033" w:rsidRDefault="00484486" w:rsidP="00484486">
      <w:pPr>
        <w:rPr>
          <w:sz w:val="20"/>
        </w:rPr>
      </w:pPr>
      <w:r w:rsidRPr="00234033">
        <w:rPr>
          <w:sz w:val="20"/>
        </w:rPr>
        <w:t>……………………………………………………</w:t>
      </w:r>
    </w:p>
    <w:p w:rsidR="00484486" w:rsidRPr="00234033" w:rsidRDefault="00484486" w:rsidP="00484486">
      <w:pPr>
        <w:rPr>
          <w:sz w:val="20"/>
        </w:rPr>
      </w:pPr>
      <w:r w:rsidRPr="00234033">
        <w:t xml:space="preserve">Numer Identyfikacyjny Wnioskodawcy </w:t>
      </w:r>
      <w:r w:rsidRPr="00234033">
        <w:rPr>
          <w:sz w:val="20"/>
        </w:rPr>
        <w:t>: …………………………………..</w:t>
      </w:r>
    </w:p>
    <w:p w:rsidR="00484486" w:rsidRPr="00234033" w:rsidRDefault="00484486" w:rsidP="00484486">
      <w:pPr>
        <w:rPr>
          <w:sz w:val="20"/>
        </w:rPr>
      </w:pPr>
      <w:r w:rsidRPr="00234033">
        <w:t xml:space="preserve">Nazwa i Nr naboru </w:t>
      </w:r>
      <w:r w:rsidRPr="00234033">
        <w:rPr>
          <w:sz w:val="20"/>
        </w:rPr>
        <w:t>: …………………………………………………………….</w:t>
      </w:r>
    </w:p>
    <w:p w:rsidR="00484486" w:rsidRPr="00234033" w:rsidRDefault="00484486" w:rsidP="00484486">
      <w:pPr>
        <w:rPr>
          <w:b/>
        </w:rPr>
      </w:pPr>
    </w:p>
    <w:p w:rsidR="00484486" w:rsidRPr="00234033" w:rsidRDefault="00484486" w:rsidP="00484486">
      <w:pPr>
        <w:jc w:val="center"/>
        <w:rPr>
          <w:b/>
        </w:rPr>
      </w:pPr>
      <w:r w:rsidRPr="00234033">
        <w:rPr>
          <w:b/>
        </w:rPr>
        <w:t>Tytuł operacji</w:t>
      </w:r>
    </w:p>
    <w:p w:rsidR="00484486" w:rsidRPr="00234033" w:rsidRDefault="00484486" w:rsidP="00484486">
      <w:pPr>
        <w:jc w:val="center"/>
        <w:rPr>
          <w:sz w:val="20"/>
        </w:rPr>
      </w:pPr>
      <w:r w:rsidRPr="00234033">
        <w:rPr>
          <w:sz w:val="20"/>
        </w:rPr>
        <w:t>…………………………………………………………………………..</w:t>
      </w:r>
    </w:p>
    <w:p w:rsidR="00484486" w:rsidRPr="00234033" w:rsidRDefault="00484486" w:rsidP="00484486">
      <w:pPr>
        <w:jc w:val="right"/>
        <w:rPr>
          <w:i/>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484486" w:rsidRPr="00234033" w:rsidTr="001742F5">
        <w:tc>
          <w:tcPr>
            <w:tcW w:w="543" w:type="dxa"/>
            <w:vAlign w:val="center"/>
          </w:tcPr>
          <w:p w:rsidR="00484486" w:rsidRPr="00234033" w:rsidRDefault="00484486" w:rsidP="001742F5">
            <w:pPr>
              <w:jc w:val="center"/>
            </w:pPr>
            <w:proofErr w:type="spellStart"/>
            <w:r w:rsidRPr="00234033">
              <w:t>L.p</w:t>
            </w:r>
            <w:proofErr w:type="spellEnd"/>
          </w:p>
        </w:tc>
        <w:tc>
          <w:tcPr>
            <w:tcW w:w="2693" w:type="dxa"/>
            <w:vAlign w:val="center"/>
          </w:tcPr>
          <w:p w:rsidR="00484486" w:rsidRPr="00234033" w:rsidRDefault="00484486" w:rsidP="001742F5">
            <w:pPr>
              <w:jc w:val="center"/>
            </w:pPr>
            <w:r w:rsidRPr="00234033">
              <w:t>Określenie innowacyjności</w:t>
            </w:r>
          </w:p>
        </w:tc>
        <w:tc>
          <w:tcPr>
            <w:tcW w:w="5985" w:type="dxa"/>
            <w:vAlign w:val="center"/>
          </w:tcPr>
          <w:p w:rsidR="00484486" w:rsidRPr="00234033" w:rsidRDefault="00484486" w:rsidP="001742F5">
            <w:pPr>
              <w:jc w:val="center"/>
            </w:pPr>
            <w:r w:rsidRPr="00234033">
              <w:t>Uzasadnienie</w:t>
            </w:r>
          </w:p>
        </w:tc>
      </w:tr>
      <w:tr w:rsidR="00484486" w:rsidRPr="00234033" w:rsidTr="001742F5">
        <w:tc>
          <w:tcPr>
            <w:tcW w:w="543" w:type="dxa"/>
            <w:vAlign w:val="center"/>
          </w:tcPr>
          <w:p w:rsidR="00484486" w:rsidRPr="00234033" w:rsidRDefault="00484486" w:rsidP="001742F5">
            <w:r w:rsidRPr="00234033">
              <w:t>1</w:t>
            </w:r>
          </w:p>
        </w:tc>
        <w:tc>
          <w:tcPr>
            <w:tcW w:w="2693" w:type="dxa"/>
            <w:vAlign w:val="center"/>
          </w:tcPr>
          <w:p w:rsidR="00484486" w:rsidRPr="00234033" w:rsidRDefault="00484486" w:rsidP="001742F5">
            <w:pPr>
              <w:jc w:val="center"/>
            </w:pPr>
            <w:r w:rsidRPr="00234033">
              <w:t>Wdrożenie nowego lub istotnie ulepszonego produktu (wyrobu lub usługi)</w:t>
            </w:r>
          </w:p>
        </w:tc>
        <w:tc>
          <w:tcPr>
            <w:tcW w:w="5985" w:type="dxa"/>
            <w:vAlign w:val="center"/>
          </w:tcPr>
          <w:p w:rsidR="00484486" w:rsidRPr="00234033" w:rsidRDefault="00484486" w:rsidP="001742F5"/>
        </w:tc>
      </w:tr>
      <w:tr w:rsidR="00484486" w:rsidRPr="00234033" w:rsidTr="001742F5">
        <w:tc>
          <w:tcPr>
            <w:tcW w:w="543" w:type="dxa"/>
            <w:vAlign w:val="center"/>
          </w:tcPr>
          <w:p w:rsidR="00484486" w:rsidRPr="00234033" w:rsidRDefault="00484486" w:rsidP="001742F5">
            <w:r w:rsidRPr="00234033">
              <w:t>2</w:t>
            </w:r>
          </w:p>
        </w:tc>
        <w:tc>
          <w:tcPr>
            <w:tcW w:w="2693" w:type="dxa"/>
            <w:vAlign w:val="center"/>
          </w:tcPr>
          <w:p w:rsidR="00484486" w:rsidRPr="00234033" w:rsidRDefault="00484486" w:rsidP="001742F5">
            <w:pPr>
              <w:jc w:val="center"/>
            </w:pPr>
            <w:r w:rsidRPr="00234033">
              <w:t>Wdrożenie nowego lub istotnie ulepszonego procesu</w:t>
            </w:r>
          </w:p>
        </w:tc>
        <w:tc>
          <w:tcPr>
            <w:tcW w:w="5985" w:type="dxa"/>
            <w:vAlign w:val="center"/>
          </w:tcPr>
          <w:p w:rsidR="00484486" w:rsidRPr="00234033" w:rsidRDefault="00484486" w:rsidP="001742F5"/>
        </w:tc>
      </w:tr>
      <w:tr w:rsidR="00484486" w:rsidRPr="00234033" w:rsidTr="001742F5">
        <w:tc>
          <w:tcPr>
            <w:tcW w:w="543" w:type="dxa"/>
            <w:vAlign w:val="center"/>
          </w:tcPr>
          <w:p w:rsidR="00484486" w:rsidRPr="00234033" w:rsidRDefault="00484486" w:rsidP="001742F5">
            <w:r w:rsidRPr="00234033">
              <w:t>3</w:t>
            </w:r>
          </w:p>
        </w:tc>
        <w:tc>
          <w:tcPr>
            <w:tcW w:w="2693" w:type="dxa"/>
            <w:vAlign w:val="center"/>
          </w:tcPr>
          <w:p w:rsidR="00484486" w:rsidRPr="00234033" w:rsidRDefault="00484486" w:rsidP="001742F5">
            <w:pPr>
              <w:jc w:val="center"/>
            </w:pPr>
            <w:r w:rsidRPr="00234033">
              <w:t>Istotnie ulepszenie , zastosowanie nowej technologii</w:t>
            </w:r>
          </w:p>
        </w:tc>
        <w:tc>
          <w:tcPr>
            <w:tcW w:w="5985" w:type="dxa"/>
            <w:vAlign w:val="center"/>
          </w:tcPr>
          <w:p w:rsidR="00484486" w:rsidRPr="00234033" w:rsidRDefault="00484486" w:rsidP="001742F5"/>
        </w:tc>
      </w:tr>
      <w:tr w:rsidR="00484486" w:rsidRPr="00234033" w:rsidTr="001742F5">
        <w:tc>
          <w:tcPr>
            <w:tcW w:w="543" w:type="dxa"/>
            <w:vAlign w:val="center"/>
          </w:tcPr>
          <w:p w:rsidR="00484486" w:rsidRPr="00234033" w:rsidRDefault="00484486" w:rsidP="001742F5">
            <w:r w:rsidRPr="00234033">
              <w:t>4</w:t>
            </w:r>
          </w:p>
        </w:tc>
        <w:tc>
          <w:tcPr>
            <w:tcW w:w="2693" w:type="dxa"/>
            <w:vAlign w:val="center"/>
          </w:tcPr>
          <w:p w:rsidR="00484486" w:rsidRPr="00234033" w:rsidRDefault="00484486" w:rsidP="001742F5">
            <w:pPr>
              <w:jc w:val="center"/>
            </w:pPr>
            <w:r w:rsidRPr="00234033">
              <w:t>Wdrożenie  nowego sposobu wykorzystania lub zmobilizowania istniejących lokalnych zasobów przyrodniczych, historycznych, kulturowych czy społecznych na obszarze LGD</w:t>
            </w:r>
          </w:p>
        </w:tc>
        <w:tc>
          <w:tcPr>
            <w:tcW w:w="5985" w:type="dxa"/>
            <w:vAlign w:val="center"/>
          </w:tcPr>
          <w:p w:rsidR="00484486" w:rsidRPr="00234033" w:rsidRDefault="00484486" w:rsidP="001742F5"/>
        </w:tc>
      </w:tr>
      <w:tr w:rsidR="00484486" w:rsidRPr="00234033" w:rsidTr="001742F5">
        <w:tc>
          <w:tcPr>
            <w:tcW w:w="543" w:type="dxa"/>
            <w:vAlign w:val="center"/>
          </w:tcPr>
          <w:p w:rsidR="00484486" w:rsidRPr="00234033" w:rsidRDefault="00484486" w:rsidP="001742F5">
            <w:r w:rsidRPr="00234033">
              <w:t>5</w:t>
            </w:r>
          </w:p>
        </w:tc>
        <w:tc>
          <w:tcPr>
            <w:tcW w:w="2693" w:type="dxa"/>
            <w:vAlign w:val="center"/>
          </w:tcPr>
          <w:p w:rsidR="00484486" w:rsidRPr="00234033" w:rsidRDefault="00484486" w:rsidP="001742F5">
            <w:pPr>
              <w:jc w:val="center"/>
            </w:pPr>
            <w:r w:rsidRPr="00234033">
              <w:t>Określenie obszaru oddziaływania</w:t>
            </w:r>
          </w:p>
        </w:tc>
        <w:tc>
          <w:tcPr>
            <w:tcW w:w="5985" w:type="dxa"/>
            <w:vAlign w:val="center"/>
          </w:tcPr>
          <w:p w:rsidR="00484486" w:rsidRPr="00234033" w:rsidRDefault="00484486" w:rsidP="001742F5">
            <w:pPr>
              <w:jc w:val="center"/>
            </w:pPr>
            <w:r w:rsidRPr="00234033">
              <w:t>WIEŚ – GMINA – POWIAT – WOJEWÓDZTWO</w:t>
            </w:r>
            <w:r w:rsidRPr="00234033">
              <w:rPr>
                <w:vertAlign w:val="superscript"/>
              </w:rPr>
              <w:t>1)</w:t>
            </w:r>
          </w:p>
        </w:tc>
      </w:tr>
    </w:tbl>
    <w:p w:rsidR="00484486" w:rsidRPr="00234033" w:rsidRDefault="00484486" w:rsidP="00484486">
      <w:pPr>
        <w:rPr>
          <w:sz w:val="20"/>
        </w:rPr>
      </w:pPr>
      <w:r w:rsidRPr="00234033">
        <w:rPr>
          <w:sz w:val="20"/>
          <w:vertAlign w:val="superscript"/>
        </w:rPr>
        <w:t>1)</w:t>
      </w:r>
      <w:r w:rsidRPr="00234033">
        <w:rPr>
          <w:sz w:val="20"/>
        </w:rPr>
        <w:t xml:space="preserve"> Właściwe podkreślić</w:t>
      </w:r>
    </w:p>
    <w:p w:rsidR="00484486" w:rsidRPr="00234033" w:rsidRDefault="00484486" w:rsidP="00484486">
      <w:pPr>
        <w:pStyle w:val="Akapitzlist"/>
        <w:jc w:val="right"/>
        <w:rPr>
          <w:rFonts w:cs="Times New Roman"/>
          <w:sz w:val="20"/>
        </w:rPr>
      </w:pPr>
    </w:p>
    <w:p w:rsidR="00484486" w:rsidRPr="00234033" w:rsidRDefault="00484486" w:rsidP="00484486">
      <w:pPr>
        <w:pStyle w:val="Akapitzlist"/>
        <w:jc w:val="right"/>
        <w:rPr>
          <w:rFonts w:cs="Times New Roman"/>
          <w:sz w:val="20"/>
        </w:rPr>
      </w:pPr>
      <w:r w:rsidRPr="00234033">
        <w:rPr>
          <w:rFonts w:cs="Times New Roman"/>
          <w:sz w:val="20"/>
        </w:rPr>
        <w:t>Podpis wnioskodawcy</w:t>
      </w:r>
    </w:p>
    <w:p w:rsidR="00484486" w:rsidRPr="00234033" w:rsidRDefault="00484486" w:rsidP="00484486">
      <w:pPr>
        <w:pStyle w:val="Akapitzlist"/>
        <w:jc w:val="right"/>
        <w:rPr>
          <w:rFonts w:cs="Times New Roman"/>
          <w:sz w:val="20"/>
        </w:rPr>
      </w:pPr>
    </w:p>
    <w:p w:rsidR="00484486" w:rsidRPr="00234033" w:rsidRDefault="00484486" w:rsidP="00484486">
      <w:pPr>
        <w:pStyle w:val="Akapitzlist"/>
        <w:jc w:val="right"/>
        <w:rPr>
          <w:rFonts w:cs="Times New Roman"/>
          <w:sz w:val="20"/>
        </w:rPr>
      </w:pPr>
      <w:r w:rsidRPr="00234033">
        <w:rPr>
          <w:rFonts w:cs="Times New Roman"/>
          <w:sz w:val="20"/>
        </w:rPr>
        <w:t>……………………………..</w:t>
      </w:r>
    </w:p>
    <w:p w:rsidR="005C38AA" w:rsidRDefault="005C38AA" w:rsidP="00B408C1">
      <w:pPr>
        <w:jc w:val="left"/>
        <w:rPr>
          <w:sz w:val="20"/>
          <w:szCs w:val="20"/>
        </w:rPr>
      </w:pPr>
    </w:p>
    <w:sectPr w:rsidR="005C38AA" w:rsidSect="00AA0E96">
      <w:headerReference w:type="default" r:id="rId9"/>
      <w:footerReference w:type="default" r:id="rId10"/>
      <w:pgSz w:w="11906" w:h="16838"/>
      <w:pgMar w:top="1440" w:right="1134" w:bottom="1440"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5A" w:rsidRDefault="00A13C5A" w:rsidP="00AD66EC">
      <w:r>
        <w:separator/>
      </w:r>
    </w:p>
  </w:endnote>
  <w:endnote w:type="continuationSeparator" w:id="0">
    <w:p w:rsidR="00A13C5A" w:rsidRDefault="00A13C5A" w:rsidP="00AD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94" w:rsidRDefault="00E06294" w:rsidP="00B741D9">
    <w:pPr>
      <w:pStyle w:val="Stopka"/>
      <w:jc w:val="right"/>
      <w:rPr>
        <w:sz w:val="24"/>
      </w:rPr>
    </w:pPr>
    <w:r w:rsidRPr="00E06294">
      <w:rPr>
        <w:sz w:val="24"/>
      </w:rPr>
      <w:t>Stowarzyszenie Lokalna Grupa Działania ,,Szlakiem Granitu,,</w:t>
    </w:r>
    <w:r>
      <w:rPr>
        <w:sz w:val="24"/>
      </w:rPr>
      <w:t xml:space="preserve"> </w:t>
    </w:r>
  </w:p>
  <w:p w:rsidR="00E06294" w:rsidRPr="00491CD8" w:rsidRDefault="00E06294" w:rsidP="00B741D9">
    <w:pPr>
      <w:pStyle w:val="Stopka"/>
      <w:jc w:val="right"/>
      <w:rPr>
        <w:sz w:val="24"/>
        <w:lang w:val="en-US"/>
      </w:rPr>
    </w:pPr>
    <w:r w:rsidRPr="00491CD8">
      <w:rPr>
        <w:sz w:val="24"/>
        <w:lang w:val="en-US"/>
      </w:rPr>
      <w:t xml:space="preserve">55-340 </w:t>
    </w:r>
    <w:proofErr w:type="spellStart"/>
    <w:r w:rsidRPr="00491CD8">
      <w:rPr>
        <w:sz w:val="24"/>
        <w:lang w:val="en-US"/>
      </w:rPr>
      <w:t>Udanin</w:t>
    </w:r>
    <w:proofErr w:type="spellEnd"/>
    <w:r w:rsidRPr="00491CD8">
      <w:rPr>
        <w:sz w:val="24"/>
        <w:lang w:val="en-US"/>
      </w:rPr>
      <w:t xml:space="preserve"> 86 B, </w:t>
    </w:r>
    <w:hyperlink r:id="rId1" w:history="1">
      <w:r w:rsidRPr="00491CD8">
        <w:rPr>
          <w:rStyle w:val="Hipercze"/>
          <w:sz w:val="24"/>
          <w:lang w:val="en-US"/>
        </w:rPr>
        <w:t>poczta@lgd-szlakiemgranitu.pl</w:t>
      </w:r>
    </w:hyperlink>
    <w:r w:rsidRPr="00491CD8">
      <w:rPr>
        <w:sz w:val="24"/>
        <w:lang w:val="en-US"/>
      </w:rPr>
      <w:t xml:space="preserve"> , tel. 71 733 78 88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5A" w:rsidRDefault="00A13C5A" w:rsidP="00AD66EC">
      <w:r>
        <w:separator/>
      </w:r>
    </w:p>
  </w:footnote>
  <w:footnote w:type="continuationSeparator" w:id="0">
    <w:p w:rsidR="00A13C5A" w:rsidRDefault="00A13C5A" w:rsidP="00AD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94" w:rsidRDefault="00484486" w:rsidP="000E64FF">
    <w:pPr>
      <w:tabs>
        <w:tab w:val="center" w:pos="4677"/>
      </w:tabs>
      <w:jc w:val="center"/>
      <w:rPr>
        <w:noProof/>
        <w:sz w:val="20"/>
        <w:lang w:eastAsia="pl-PL"/>
      </w:rPr>
    </w:pPr>
    <w:r>
      <w:rPr>
        <w:noProof/>
        <w:lang w:eastAsia="pl-PL"/>
      </w:rPr>
      <w:drawing>
        <wp:anchor distT="0" distB="0" distL="114300" distR="114300" simplePos="0" relativeHeight="251657728" behindDoc="1" locked="0" layoutInCell="1" allowOverlap="1">
          <wp:simplePos x="0" y="0"/>
          <wp:positionH relativeFrom="margin">
            <wp:align>center</wp:align>
          </wp:positionH>
          <wp:positionV relativeFrom="paragraph">
            <wp:posOffset>-55880</wp:posOffset>
          </wp:positionV>
          <wp:extent cx="2983865" cy="539750"/>
          <wp:effectExtent l="19050" t="0" r="6985" b="0"/>
          <wp:wrapTopAndBottom/>
          <wp:docPr id="1" name="Obraz 40"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Stopka"/>
                  <pic:cNvPicPr>
                    <a:picLocks noChangeAspect="1" noChangeArrowheads="1"/>
                  </pic:cNvPicPr>
                </pic:nvPicPr>
                <pic:blipFill>
                  <a:blip r:embed="rId1"/>
                  <a:srcRect/>
                  <a:stretch>
                    <a:fillRect/>
                  </a:stretch>
                </pic:blipFill>
                <pic:spPr bwMode="auto">
                  <a:xfrm>
                    <a:off x="0" y="0"/>
                    <a:ext cx="2983865" cy="539750"/>
                  </a:xfrm>
                  <a:prstGeom prst="rect">
                    <a:avLst/>
                  </a:prstGeom>
                  <a:noFill/>
                  <a:ln w="9525">
                    <a:noFill/>
                    <a:miter lim="800000"/>
                    <a:headEnd/>
                    <a:tailEnd/>
                  </a:ln>
                </pic:spPr>
              </pic:pic>
            </a:graphicData>
          </a:graphic>
        </wp:anchor>
      </w:drawing>
    </w:r>
    <w:r w:rsidR="000E64FF" w:rsidRPr="00E06294">
      <w:rPr>
        <w:noProof/>
        <w:sz w:val="20"/>
        <w:lang w:eastAsia="pl-PL"/>
      </w:rPr>
      <w:tab/>
    </w:r>
    <w:r w:rsidR="00E06294" w:rsidRPr="00E06294">
      <w:rPr>
        <w:noProof/>
        <w:sz w:val="20"/>
        <w:lang w:eastAsia="pl-PL"/>
      </w:rPr>
      <w:t xml:space="preserve"> </w:t>
    </w:r>
  </w:p>
  <w:p w:rsidR="00E06294" w:rsidRDefault="00E06294" w:rsidP="00E06294">
    <w:pPr>
      <w:jc w:val="center"/>
      <w:rPr>
        <w:sz w:val="20"/>
      </w:rPr>
    </w:pPr>
    <w:r>
      <w:rPr>
        <w:sz w:val="20"/>
      </w:rPr>
      <w:t xml:space="preserve">        </w:t>
    </w:r>
  </w:p>
  <w:p w:rsidR="00B741D9" w:rsidRDefault="0020172D" w:rsidP="00E06294">
    <w:pPr>
      <w:jc w:val="center"/>
      <w:rPr>
        <w:sz w:val="20"/>
      </w:rPr>
    </w:pPr>
    <w:r>
      <w:rPr>
        <w:sz w:val="20"/>
      </w:rPr>
      <w:t xml:space="preserve">                 </w:t>
    </w:r>
  </w:p>
  <w:p w:rsidR="00B741D9" w:rsidRDefault="00B741D9" w:rsidP="00E06294">
    <w:pPr>
      <w:jc w:val="center"/>
      <w:rPr>
        <w:sz w:val="20"/>
      </w:rPr>
    </w:pPr>
  </w:p>
  <w:p w:rsidR="00E06294" w:rsidRDefault="00E06294" w:rsidP="00E06294">
    <w:pPr>
      <w:jc w:val="center"/>
      <w:rPr>
        <w:sz w:val="20"/>
      </w:rPr>
    </w:pPr>
    <w:r>
      <w:rPr>
        <w:sz w:val="20"/>
      </w:rPr>
      <w:t>E</w:t>
    </w:r>
    <w:r w:rsidRPr="00AD66EC">
      <w:rPr>
        <w:sz w:val="20"/>
      </w:rPr>
      <w:t>uropejski Fundusz Rolny na rzecz Rozwoju Obszarów Wiejskich: Europa Inwestująca w obszary wiejskie</w:t>
    </w:r>
  </w:p>
  <w:p w:rsidR="00E06294" w:rsidRDefault="00E062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76D4"/>
    <w:multiLevelType w:val="multilevel"/>
    <w:tmpl w:val="D5E6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34F9F"/>
    <w:multiLevelType w:val="hybridMultilevel"/>
    <w:tmpl w:val="6EC4D96C"/>
    <w:lvl w:ilvl="0" w:tplc="AD0E8180">
      <w:start w:val="1"/>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D566CA"/>
    <w:multiLevelType w:val="hybridMultilevel"/>
    <w:tmpl w:val="4BE2A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C04A6F"/>
    <w:multiLevelType w:val="hybridMultilevel"/>
    <w:tmpl w:val="83527E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B7D67C3"/>
    <w:multiLevelType w:val="hybridMultilevel"/>
    <w:tmpl w:val="789A4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4E40F01"/>
    <w:multiLevelType w:val="hybridMultilevel"/>
    <w:tmpl w:val="8BCEF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4E2247"/>
    <w:multiLevelType w:val="hybridMultilevel"/>
    <w:tmpl w:val="8BF48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CC21FE"/>
    <w:multiLevelType w:val="hybridMultilevel"/>
    <w:tmpl w:val="83527E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6D5A5F"/>
    <w:rsid w:val="000026D6"/>
    <w:rsid w:val="00031479"/>
    <w:rsid w:val="000516CA"/>
    <w:rsid w:val="000558A7"/>
    <w:rsid w:val="000626B5"/>
    <w:rsid w:val="00073185"/>
    <w:rsid w:val="0009165C"/>
    <w:rsid w:val="000B3998"/>
    <w:rsid w:val="000C5274"/>
    <w:rsid w:val="000D093D"/>
    <w:rsid w:val="000D725B"/>
    <w:rsid w:val="000E64FF"/>
    <w:rsid w:val="00124869"/>
    <w:rsid w:val="001275A3"/>
    <w:rsid w:val="00152AE7"/>
    <w:rsid w:val="001826E8"/>
    <w:rsid w:val="0020172D"/>
    <w:rsid w:val="002033F5"/>
    <w:rsid w:val="00234033"/>
    <w:rsid w:val="002A175E"/>
    <w:rsid w:val="002B2D7E"/>
    <w:rsid w:val="002B6A19"/>
    <w:rsid w:val="002E1901"/>
    <w:rsid w:val="003125A9"/>
    <w:rsid w:val="003159D1"/>
    <w:rsid w:val="00377575"/>
    <w:rsid w:val="00377917"/>
    <w:rsid w:val="003846BD"/>
    <w:rsid w:val="00386322"/>
    <w:rsid w:val="003A50FB"/>
    <w:rsid w:val="003C2AE0"/>
    <w:rsid w:val="003D5588"/>
    <w:rsid w:val="004600BA"/>
    <w:rsid w:val="00484486"/>
    <w:rsid w:val="00491CD8"/>
    <w:rsid w:val="004A02BE"/>
    <w:rsid w:val="004B1D83"/>
    <w:rsid w:val="004B4286"/>
    <w:rsid w:val="004B724E"/>
    <w:rsid w:val="004D0FAA"/>
    <w:rsid w:val="004D4E25"/>
    <w:rsid w:val="004E4286"/>
    <w:rsid w:val="00512108"/>
    <w:rsid w:val="00524EEF"/>
    <w:rsid w:val="00531BF9"/>
    <w:rsid w:val="005C38AA"/>
    <w:rsid w:val="005E7CBB"/>
    <w:rsid w:val="006144B3"/>
    <w:rsid w:val="00626DCA"/>
    <w:rsid w:val="006324A9"/>
    <w:rsid w:val="00670E65"/>
    <w:rsid w:val="006751D1"/>
    <w:rsid w:val="006872A9"/>
    <w:rsid w:val="006A5C33"/>
    <w:rsid w:val="006D14E1"/>
    <w:rsid w:val="006D5A5F"/>
    <w:rsid w:val="00715848"/>
    <w:rsid w:val="00717084"/>
    <w:rsid w:val="00720A65"/>
    <w:rsid w:val="007421A9"/>
    <w:rsid w:val="00747166"/>
    <w:rsid w:val="00766D67"/>
    <w:rsid w:val="00772157"/>
    <w:rsid w:val="007A0616"/>
    <w:rsid w:val="007A2F67"/>
    <w:rsid w:val="007B7C98"/>
    <w:rsid w:val="007D38FD"/>
    <w:rsid w:val="007D57E8"/>
    <w:rsid w:val="00815283"/>
    <w:rsid w:val="008A0613"/>
    <w:rsid w:val="008B423F"/>
    <w:rsid w:val="008B4E9E"/>
    <w:rsid w:val="008D066E"/>
    <w:rsid w:val="00923A67"/>
    <w:rsid w:val="00955152"/>
    <w:rsid w:val="00963B85"/>
    <w:rsid w:val="009D5DAA"/>
    <w:rsid w:val="00A07CFF"/>
    <w:rsid w:val="00A13C5A"/>
    <w:rsid w:val="00A439D8"/>
    <w:rsid w:val="00A56E10"/>
    <w:rsid w:val="00A80CEF"/>
    <w:rsid w:val="00A927C7"/>
    <w:rsid w:val="00AA0E96"/>
    <w:rsid w:val="00AD66EC"/>
    <w:rsid w:val="00AE4D48"/>
    <w:rsid w:val="00B35648"/>
    <w:rsid w:val="00B408C1"/>
    <w:rsid w:val="00B429A2"/>
    <w:rsid w:val="00B741D9"/>
    <w:rsid w:val="00BA4E87"/>
    <w:rsid w:val="00C06DDE"/>
    <w:rsid w:val="00C369E6"/>
    <w:rsid w:val="00C40B1C"/>
    <w:rsid w:val="00C53780"/>
    <w:rsid w:val="00CA432D"/>
    <w:rsid w:val="00CB2696"/>
    <w:rsid w:val="00CE4AF0"/>
    <w:rsid w:val="00CF78F0"/>
    <w:rsid w:val="00D23848"/>
    <w:rsid w:val="00D80BAD"/>
    <w:rsid w:val="00DB2328"/>
    <w:rsid w:val="00DE0FEB"/>
    <w:rsid w:val="00DF4288"/>
    <w:rsid w:val="00E06294"/>
    <w:rsid w:val="00E339ED"/>
    <w:rsid w:val="00E7114A"/>
    <w:rsid w:val="00E82FAE"/>
    <w:rsid w:val="00E85DD1"/>
    <w:rsid w:val="00EA6D78"/>
    <w:rsid w:val="00EB2DF0"/>
    <w:rsid w:val="00EE76C9"/>
    <w:rsid w:val="00EF6B00"/>
    <w:rsid w:val="00F021E8"/>
    <w:rsid w:val="00F149F2"/>
    <w:rsid w:val="00F82B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8FD"/>
    <w:pPr>
      <w:jc w:val="both"/>
    </w:pPr>
    <w:rPr>
      <w:sz w:val="22"/>
      <w:szCs w:val="22"/>
      <w:lang w:eastAsia="en-US"/>
    </w:rPr>
  </w:style>
  <w:style w:type="paragraph" w:styleId="Nagwek2">
    <w:name w:val="heading 2"/>
    <w:basedOn w:val="Normalny"/>
    <w:next w:val="Normalny"/>
    <w:link w:val="Nagwek2Znak"/>
    <w:uiPriority w:val="9"/>
    <w:unhideWhenUsed/>
    <w:qFormat/>
    <w:rsid w:val="006751D1"/>
    <w:pPr>
      <w:keepNext/>
      <w:keepLines/>
      <w:spacing w:before="200" w:line="259" w:lineRule="auto"/>
      <w:jc w:val="left"/>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5A5F"/>
    <w:rPr>
      <w:rFonts w:ascii="Tahoma" w:hAnsi="Tahoma" w:cs="Tahoma"/>
      <w:sz w:val="16"/>
      <w:szCs w:val="16"/>
    </w:rPr>
  </w:style>
  <w:style w:type="character" w:customStyle="1" w:styleId="TekstdymkaZnak">
    <w:name w:val="Tekst dymka Znak"/>
    <w:basedOn w:val="Domylnaczcionkaakapitu"/>
    <w:link w:val="Tekstdymka"/>
    <w:uiPriority w:val="99"/>
    <w:semiHidden/>
    <w:rsid w:val="006D5A5F"/>
    <w:rPr>
      <w:rFonts w:ascii="Tahoma" w:hAnsi="Tahoma" w:cs="Tahoma"/>
      <w:sz w:val="16"/>
      <w:szCs w:val="16"/>
    </w:rPr>
  </w:style>
  <w:style w:type="paragraph" w:styleId="Nagwek">
    <w:name w:val="header"/>
    <w:basedOn w:val="Normalny"/>
    <w:link w:val="NagwekZnak"/>
    <w:uiPriority w:val="99"/>
    <w:unhideWhenUsed/>
    <w:rsid w:val="00AD66EC"/>
    <w:pPr>
      <w:tabs>
        <w:tab w:val="center" w:pos="4536"/>
        <w:tab w:val="right" w:pos="9072"/>
      </w:tabs>
    </w:pPr>
  </w:style>
  <w:style w:type="character" w:customStyle="1" w:styleId="NagwekZnak">
    <w:name w:val="Nagłówek Znak"/>
    <w:basedOn w:val="Domylnaczcionkaakapitu"/>
    <w:link w:val="Nagwek"/>
    <w:uiPriority w:val="99"/>
    <w:rsid w:val="00AD66EC"/>
  </w:style>
  <w:style w:type="paragraph" w:styleId="Stopka">
    <w:name w:val="footer"/>
    <w:basedOn w:val="Normalny"/>
    <w:link w:val="StopkaZnak"/>
    <w:uiPriority w:val="99"/>
    <w:semiHidden/>
    <w:unhideWhenUsed/>
    <w:rsid w:val="00AD66EC"/>
    <w:pPr>
      <w:tabs>
        <w:tab w:val="center" w:pos="4536"/>
        <w:tab w:val="right" w:pos="9072"/>
      </w:tabs>
    </w:pPr>
  </w:style>
  <w:style w:type="character" w:customStyle="1" w:styleId="StopkaZnak">
    <w:name w:val="Stopka Znak"/>
    <w:basedOn w:val="Domylnaczcionkaakapitu"/>
    <w:link w:val="Stopka"/>
    <w:uiPriority w:val="99"/>
    <w:semiHidden/>
    <w:rsid w:val="00AD66EC"/>
  </w:style>
  <w:style w:type="character" w:styleId="Hipercze">
    <w:name w:val="Hyperlink"/>
    <w:basedOn w:val="Domylnaczcionkaakapitu"/>
    <w:uiPriority w:val="99"/>
    <w:unhideWhenUsed/>
    <w:rsid w:val="00E06294"/>
    <w:rPr>
      <w:color w:val="0000FF"/>
      <w:u w:val="single"/>
    </w:rPr>
  </w:style>
  <w:style w:type="paragraph" w:styleId="Akapitzlist">
    <w:name w:val="List Paragraph"/>
    <w:basedOn w:val="Normalny"/>
    <w:uiPriority w:val="34"/>
    <w:qFormat/>
    <w:rsid w:val="006144B3"/>
    <w:pPr>
      <w:ind w:left="720"/>
      <w:contextualSpacing/>
    </w:pPr>
  </w:style>
  <w:style w:type="table" w:styleId="Tabela-Siatka">
    <w:name w:val="Table Grid"/>
    <w:basedOn w:val="Standardowy"/>
    <w:uiPriority w:val="59"/>
    <w:rsid w:val="00152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6751D1"/>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10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szlakiemgranit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czta@lgd-szlakiemgranit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756BE-8DAF-4112-A566-87777E3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3283</Words>
  <Characters>19698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22936</CharactersWithSpaces>
  <SharedDoc>false</SharedDoc>
  <HLinks>
    <vt:vector size="12" baseType="variant">
      <vt:variant>
        <vt:i4>7798831</vt:i4>
      </vt:variant>
      <vt:variant>
        <vt:i4>0</vt:i4>
      </vt:variant>
      <vt:variant>
        <vt:i4>0</vt:i4>
      </vt:variant>
      <vt:variant>
        <vt:i4>5</vt:i4>
      </vt:variant>
      <vt:variant>
        <vt:lpwstr>http://www.lgd-szlakiemgranitu.pl/</vt:lpwstr>
      </vt:variant>
      <vt:variant>
        <vt:lpwstr/>
      </vt:variant>
      <vt:variant>
        <vt:i4>3801165</vt:i4>
      </vt:variant>
      <vt:variant>
        <vt:i4>0</vt:i4>
      </vt:variant>
      <vt:variant>
        <vt:i4>0</vt:i4>
      </vt:variant>
      <vt:variant>
        <vt:i4>5</vt:i4>
      </vt:variant>
      <vt:variant>
        <vt:lpwstr>mailto:poczta@lgd-szlakiemgranitu.pl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LGD</cp:lastModifiedBy>
  <cp:revision>4</cp:revision>
  <cp:lastPrinted>2017-10-24T09:02:00Z</cp:lastPrinted>
  <dcterms:created xsi:type="dcterms:W3CDTF">2017-10-25T16:54:00Z</dcterms:created>
  <dcterms:modified xsi:type="dcterms:W3CDTF">2017-10-25T18:48:00Z</dcterms:modified>
</cp:coreProperties>
</file>